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1DE" w:rsidRDefault="006F49A1">
      <w:pPr>
        <w:pStyle w:val="Textbody"/>
        <w:snapToGrid w:val="0"/>
        <w:spacing w:line="400" w:lineRule="exact"/>
      </w:pPr>
      <w:bookmarkStart w:id="0" w:name="_GoBack"/>
      <w:bookmarkEnd w:id="0"/>
      <w:r>
        <w:rPr>
          <w:color w:val="000000"/>
          <w:sz w:val="36"/>
          <w:szCs w:val="36"/>
        </w:rPr>
        <w:t>教育部國民及學前教育署補助高級中等學校學生校外職場參觀與校外實習及校內併校外實習經費作業要點</w:t>
      </w:r>
      <w:r>
        <w:rPr>
          <w:rFonts w:cs="標楷體"/>
          <w:color w:val="000000"/>
          <w:sz w:val="36"/>
          <w:szCs w:val="36"/>
        </w:rPr>
        <w:t>第六點、第十點修正規定</w:t>
      </w:r>
    </w:p>
    <w:p w:rsidR="001B11DE" w:rsidRDefault="001B11DE">
      <w:pPr>
        <w:pStyle w:val="Textbody"/>
        <w:snapToGrid w:val="0"/>
        <w:ind w:left="566" w:hanging="566"/>
        <w:jc w:val="both"/>
        <w:rPr>
          <w:color w:val="000000"/>
          <w:sz w:val="28"/>
          <w:szCs w:val="28"/>
        </w:rPr>
      </w:pPr>
    </w:p>
    <w:p w:rsidR="001B11DE" w:rsidRDefault="006F49A1">
      <w:pPr>
        <w:pStyle w:val="Textbody"/>
        <w:snapToGrid w:val="0"/>
        <w:jc w:val="both"/>
        <w:rPr>
          <w:color w:val="000000"/>
          <w:sz w:val="28"/>
          <w:szCs w:val="28"/>
        </w:rPr>
      </w:pPr>
      <w:r>
        <w:rPr>
          <w:color w:val="000000"/>
          <w:sz w:val="28"/>
          <w:szCs w:val="28"/>
        </w:rPr>
        <w:t>六、依本要點補助之項目及基準如下：</w:t>
      </w:r>
    </w:p>
    <w:p w:rsidR="001B11DE" w:rsidRDefault="006F49A1">
      <w:pPr>
        <w:pStyle w:val="Textbody"/>
        <w:snapToGrid w:val="0"/>
        <w:ind w:left="980" w:hanging="554"/>
        <w:jc w:val="both"/>
        <w:rPr>
          <w:color w:val="000000"/>
          <w:sz w:val="28"/>
          <w:szCs w:val="28"/>
        </w:rPr>
      </w:pPr>
      <w:r>
        <w:rPr>
          <w:color w:val="000000"/>
          <w:sz w:val="28"/>
          <w:szCs w:val="28"/>
        </w:rPr>
        <w:t>(</w:t>
      </w:r>
      <w:r>
        <w:rPr>
          <w:color w:val="000000"/>
          <w:sz w:val="28"/>
          <w:szCs w:val="28"/>
        </w:rPr>
        <w:t>一</w:t>
      </w:r>
      <w:r>
        <w:rPr>
          <w:color w:val="000000"/>
          <w:sz w:val="28"/>
          <w:szCs w:val="28"/>
        </w:rPr>
        <w:t>)</w:t>
      </w:r>
      <w:r>
        <w:rPr>
          <w:color w:val="000000"/>
          <w:sz w:val="28"/>
          <w:szCs w:val="28"/>
        </w:rPr>
        <w:t>校外職場參觀：</w:t>
      </w:r>
    </w:p>
    <w:p w:rsidR="001B11DE" w:rsidRDefault="006F49A1">
      <w:pPr>
        <w:pStyle w:val="Textbody"/>
        <w:snapToGrid w:val="0"/>
        <w:ind w:left="851"/>
        <w:jc w:val="both"/>
        <w:rPr>
          <w:color w:val="000000"/>
          <w:sz w:val="28"/>
          <w:szCs w:val="28"/>
        </w:rPr>
      </w:pPr>
      <w:r>
        <w:rPr>
          <w:color w:val="000000"/>
          <w:sz w:val="28"/>
          <w:szCs w:val="28"/>
        </w:rPr>
        <w:t>1.</w:t>
      </w:r>
      <w:r>
        <w:rPr>
          <w:color w:val="000000"/>
          <w:sz w:val="28"/>
          <w:szCs w:val="28"/>
        </w:rPr>
        <w:t>交通費</w:t>
      </w:r>
    </w:p>
    <w:p w:rsidR="001B11DE" w:rsidRDefault="006F49A1">
      <w:pPr>
        <w:pStyle w:val="Textbody"/>
        <w:snapToGrid w:val="0"/>
        <w:ind w:left="1417" w:hanging="426"/>
        <w:jc w:val="both"/>
      </w:pPr>
      <w:r>
        <w:rPr>
          <w:color w:val="000000"/>
          <w:sz w:val="28"/>
          <w:szCs w:val="28"/>
        </w:rPr>
        <w:t>(1)</w:t>
      </w:r>
      <w:r>
        <w:rPr>
          <w:color w:val="000000"/>
          <w:sz w:val="28"/>
          <w:szCs w:val="28"/>
        </w:rPr>
        <w:t>租車：每班</w:t>
      </w:r>
      <w:r>
        <w:rPr>
          <w:color w:val="000000"/>
          <w:sz w:val="28"/>
          <w:szCs w:val="28"/>
          <w:lang w:eastAsia="zh-HK"/>
        </w:rPr>
        <w:t>按班級人數計算</w:t>
      </w:r>
      <w:r>
        <w:rPr>
          <w:color w:val="000000"/>
          <w:sz w:val="28"/>
          <w:szCs w:val="28"/>
        </w:rPr>
        <w:t>車次；學校與事業機構在同一直轄市、縣（市）者，每車次最高</w:t>
      </w:r>
      <w:r>
        <w:rPr>
          <w:color w:val="000000"/>
          <w:sz w:val="28"/>
          <w:szCs w:val="28"/>
          <w:lang w:eastAsia="zh-HK"/>
        </w:rPr>
        <w:t>補助</w:t>
      </w:r>
      <w:r>
        <w:rPr>
          <w:color w:val="000000"/>
          <w:sz w:val="28"/>
          <w:szCs w:val="28"/>
        </w:rPr>
        <w:t>新臺幣</w:t>
      </w:r>
      <w:r>
        <w:rPr>
          <w:color w:val="000000"/>
          <w:sz w:val="28"/>
          <w:szCs w:val="28"/>
        </w:rPr>
        <w:t>(</w:t>
      </w:r>
      <w:r>
        <w:rPr>
          <w:color w:val="000000"/>
          <w:sz w:val="28"/>
          <w:szCs w:val="28"/>
        </w:rPr>
        <w:t>以下同</w:t>
      </w:r>
      <w:r>
        <w:rPr>
          <w:color w:val="000000"/>
          <w:sz w:val="28"/>
          <w:szCs w:val="28"/>
        </w:rPr>
        <w:t>)</w:t>
      </w:r>
      <w:r>
        <w:rPr>
          <w:color w:val="000000"/>
          <w:sz w:val="28"/>
          <w:szCs w:val="28"/>
        </w:rPr>
        <w:t>八千元；跨直轄市、縣（市）者，每車次最高補助一萬元。</w:t>
      </w:r>
    </w:p>
    <w:p w:rsidR="001B11DE" w:rsidRDefault="006F49A1">
      <w:pPr>
        <w:pStyle w:val="Textbody"/>
        <w:snapToGrid w:val="0"/>
        <w:ind w:left="1417" w:hanging="426"/>
        <w:jc w:val="both"/>
        <w:rPr>
          <w:color w:val="000000"/>
          <w:sz w:val="28"/>
          <w:szCs w:val="28"/>
        </w:rPr>
      </w:pPr>
      <w:r>
        <w:rPr>
          <w:color w:val="000000"/>
          <w:sz w:val="28"/>
          <w:szCs w:val="28"/>
        </w:rPr>
        <w:t>(2)</w:t>
      </w:r>
      <w:r>
        <w:rPr>
          <w:color w:val="000000"/>
          <w:sz w:val="28"/>
          <w:szCs w:val="28"/>
        </w:rPr>
        <w:t>搭乘大眾運輸工具：離島與偏遠地區學校，另可補助搭乘大眾運輸工具費用，並依相關規定核實報支。</w:t>
      </w:r>
    </w:p>
    <w:p w:rsidR="001B11DE" w:rsidRDefault="006F49A1">
      <w:pPr>
        <w:pStyle w:val="Textbody"/>
        <w:snapToGrid w:val="0"/>
        <w:ind w:left="1133" w:hanging="286"/>
        <w:jc w:val="both"/>
        <w:rPr>
          <w:color w:val="000000"/>
          <w:sz w:val="28"/>
          <w:szCs w:val="28"/>
        </w:rPr>
      </w:pPr>
      <w:r>
        <w:rPr>
          <w:color w:val="000000"/>
          <w:sz w:val="28"/>
          <w:szCs w:val="28"/>
        </w:rPr>
        <w:t>2.</w:t>
      </w:r>
      <w:r>
        <w:rPr>
          <w:color w:val="000000"/>
          <w:sz w:val="28"/>
          <w:szCs w:val="28"/>
        </w:rPr>
        <w:t>膳費：辦理一日活動或超過用餐時間者，得補助膳費，學生每人一百元。</w:t>
      </w:r>
    </w:p>
    <w:p w:rsidR="001B11DE" w:rsidRDefault="006F49A1">
      <w:pPr>
        <w:pStyle w:val="Textbody"/>
        <w:snapToGrid w:val="0"/>
        <w:ind w:left="1133" w:hanging="283"/>
        <w:jc w:val="both"/>
        <w:rPr>
          <w:color w:val="000000"/>
          <w:sz w:val="28"/>
          <w:szCs w:val="28"/>
        </w:rPr>
      </w:pPr>
      <w:r>
        <w:rPr>
          <w:color w:val="000000"/>
          <w:sz w:val="28"/>
          <w:szCs w:val="28"/>
        </w:rPr>
        <w:t>3.</w:t>
      </w:r>
      <w:r>
        <w:rPr>
          <w:color w:val="000000"/>
          <w:sz w:val="28"/>
          <w:szCs w:val="28"/>
        </w:rPr>
        <w:t>雜費：帶隊教師或行政人員雜費，每班最多補助二人，每人四百元。</w:t>
      </w:r>
    </w:p>
    <w:p w:rsidR="001B11DE" w:rsidRDefault="006F49A1">
      <w:pPr>
        <w:pStyle w:val="Textbody"/>
        <w:snapToGrid w:val="0"/>
        <w:ind w:left="1133" w:hanging="283"/>
        <w:jc w:val="both"/>
        <w:rPr>
          <w:color w:val="000000"/>
          <w:sz w:val="28"/>
          <w:szCs w:val="28"/>
        </w:rPr>
      </w:pPr>
      <w:r>
        <w:rPr>
          <w:color w:val="000000"/>
          <w:sz w:val="28"/>
          <w:szCs w:val="28"/>
        </w:rPr>
        <w:t>4.</w:t>
      </w:r>
      <w:r>
        <w:rPr>
          <w:color w:val="000000"/>
          <w:sz w:val="28"/>
          <w:szCs w:val="28"/>
        </w:rPr>
        <w:t>講座鐘點費或指導費：事業機構專家（包括現場師傅）專題演講、講座鐘點費或指導費，每人每節八百元；每日最高一千六百元。</w:t>
      </w:r>
    </w:p>
    <w:p w:rsidR="001B11DE" w:rsidRDefault="006F49A1">
      <w:pPr>
        <w:pStyle w:val="Textbody"/>
        <w:snapToGrid w:val="0"/>
        <w:ind w:left="1133" w:hanging="283"/>
        <w:jc w:val="both"/>
        <w:rPr>
          <w:color w:val="000000"/>
          <w:sz w:val="28"/>
          <w:szCs w:val="28"/>
        </w:rPr>
      </w:pPr>
      <w:r>
        <w:rPr>
          <w:color w:val="000000"/>
          <w:sz w:val="28"/>
          <w:szCs w:val="28"/>
        </w:rPr>
        <w:t>5.</w:t>
      </w:r>
      <w:r>
        <w:rPr>
          <w:color w:val="000000"/>
          <w:sz w:val="28"/>
          <w:szCs w:val="28"/>
        </w:rPr>
        <w:t>保險費：補助每位學生旅行平安保險四十元及前目專家全民健康保險之補充保險費。</w:t>
      </w:r>
    </w:p>
    <w:p w:rsidR="001B11DE" w:rsidRDefault="006F49A1">
      <w:pPr>
        <w:pStyle w:val="Textbody"/>
        <w:snapToGrid w:val="0"/>
        <w:ind w:left="1133" w:hanging="283"/>
        <w:jc w:val="both"/>
        <w:rPr>
          <w:color w:val="000000"/>
          <w:sz w:val="28"/>
          <w:szCs w:val="28"/>
        </w:rPr>
      </w:pPr>
      <w:r>
        <w:rPr>
          <w:color w:val="000000"/>
          <w:sz w:val="28"/>
          <w:szCs w:val="28"/>
        </w:rPr>
        <w:t>6.</w:t>
      </w:r>
      <w:r>
        <w:rPr>
          <w:color w:val="000000"/>
          <w:sz w:val="28"/>
          <w:szCs w:val="28"/>
        </w:rPr>
        <w:t>其他雜支：辦理活動相關雜支，最高按業務費百分之六編列，核實報支。</w:t>
      </w:r>
    </w:p>
    <w:p w:rsidR="001B11DE" w:rsidRDefault="006F49A1">
      <w:pPr>
        <w:pStyle w:val="Textbody"/>
        <w:snapToGrid w:val="0"/>
        <w:ind w:left="980" w:hanging="554"/>
        <w:jc w:val="both"/>
        <w:rPr>
          <w:color w:val="000000"/>
          <w:sz w:val="28"/>
          <w:szCs w:val="28"/>
        </w:rPr>
      </w:pPr>
      <w:r>
        <w:rPr>
          <w:color w:val="000000"/>
          <w:sz w:val="28"/>
          <w:szCs w:val="28"/>
        </w:rPr>
        <w:t>(</w:t>
      </w:r>
      <w:r>
        <w:rPr>
          <w:color w:val="000000"/>
          <w:sz w:val="28"/>
          <w:szCs w:val="28"/>
        </w:rPr>
        <w:t>二</w:t>
      </w:r>
      <w:r>
        <w:rPr>
          <w:color w:val="000000"/>
          <w:sz w:val="28"/>
          <w:szCs w:val="28"/>
        </w:rPr>
        <w:t>)</w:t>
      </w:r>
      <w:r>
        <w:rPr>
          <w:color w:val="000000"/>
          <w:sz w:val="28"/>
          <w:szCs w:val="28"/>
        </w:rPr>
        <w:t>校外實習及校內併校外實習：</w:t>
      </w:r>
    </w:p>
    <w:p w:rsidR="001B11DE" w:rsidRDefault="006F49A1">
      <w:pPr>
        <w:pStyle w:val="Textbody"/>
        <w:snapToGrid w:val="0"/>
        <w:ind w:left="1133" w:hanging="283"/>
        <w:jc w:val="both"/>
      </w:pPr>
      <w:r>
        <w:rPr>
          <w:color w:val="000000"/>
          <w:sz w:val="28"/>
          <w:szCs w:val="28"/>
        </w:rPr>
        <w:t>1.</w:t>
      </w:r>
      <w:r>
        <w:rPr>
          <w:color w:val="000000"/>
          <w:sz w:val="28"/>
          <w:szCs w:val="28"/>
        </w:rPr>
        <w:t>實習津貼：參加學生，發給膳費及雜費，每人每日二百五十元，每人每學期最高六千元。</w:t>
      </w:r>
    </w:p>
    <w:p w:rsidR="001B11DE" w:rsidRDefault="006F49A1">
      <w:pPr>
        <w:pStyle w:val="Textbody"/>
        <w:snapToGrid w:val="0"/>
        <w:ind w:left="1133" w:hanging="283"/>
        <w:jc w:val="both"/>
      </w:pPr>
      <w:r>
        <w:rPr>
          <w:color w:val="000000"/>
          <w:sz w:val="28"/>
          <w:szCs w:val="28"/>
        </w:rPr>
        <w:t>2.</w:t>
      </w:r>
      <w:r>
        <w:rPr>
          <w:color w:val="000000"/>
          <w:sz w:val="28"/>
          <w:szCs w:val="28"/>
        </w:rPr>
        <w:t>教師鐘點費：</w:t>
      </w:r>
    </w:p>
    <w:p w:rsidR="001B11DE" w:rsidRDefault="006F49A1">
      <w:pPr>
        <w:pStyle w:val="Textbody"/>
        <w:snapToGrid w:val="0"/>
        <w:ind w:left="1417" w:hanging="426"/>
        <w:jc w:val="both"/>
      </w:pPr>
      <w:r>
        <w:rPr>
          <w:color w:val="000000"/>
          <w:sz w:val="28"/>
          <w:szCs w:val="28"/>
        </w:rPr>
        <w:t>(1)</w:t>
      </w:r>
      <w:r>
        <w:rPr>
          <w:color w:val="000000"/>
          <w:sz w:val="28"/>
          <w:szCs w:val="28"/>
        </w:rPr>
        <w:t>輔導鐘點費：教師赴事業機構輔導學生，每星期最高發給三節鐘點費，每節數額比照「公立中小學兼任及代課教師鐘點費支給基準表」高級中等學校之規定；同一申請案，學生每十五人以教師一人輔導為原則。</w:t>
      </w:r>
    </w:p>
    <w:p w:rsidR="001B11DE" w:rsidRDefault="006F49A1">
      <w:pPr>
        <w:pStyle w:val="Textbody"/>
        <w:snapToGrid w:val="0"/>
        <w:ind w:left="1417" w:hanging="426"/>
        <w:jc w:val="both"/>
      </w:pPr>
      <w:r>
        <w:rPr>
          <w:color w:val="000000"/>
          <w:sz w:val="28"/>
          <w:szCs w:val="28"/>
        </w:rPr>
        <w:t>(2)</w:t>
      </w:r>
      <w:r>
        <w:rPr>
          <w:color w:val="000000"/>
          <w:sz w:val="28"/>
          <w:szCs w:val="28"/>
        </w:rPr>
        <w:t>授課鐘點費：學校得配合學生就業需求調整課程，校內教師增加教學節數者，發給鐘點費每節數額比照「公立中小學兼任及代課教師鐘點費支給基準表」高級中等學校之規定；課餘時間授課者，發給鐘</w:t>
      </w:r>
      <w:r>
        <w:rPr>
          <w:color w:val="000000"/>
          <w:sz w:val="28"/>
          <w:szCs w:val="28"/>
        </w:rPr>
        <w:t>點費每節五百五十元。</w:t>
      </w:r>
    </w:p>
    <w:p w:rsidR="001B11DE" w:rsidRDefault="006F49A1">
      <w:pPr>
        <w:pStyle w:val="Textbody"/>
        <w:snapToGrid w:val="0"/>
        <w:ind w:left="1133" w:hanging="283"/>
        <w:jc w:val="both"/>
        <w:rPr>
          <w:color w:val="000000"/>
          <w:sz w:val="28"/>
          <w:szCs w:val="28"/>
        </w:rPr>
      </w:pPr>
      <w:r>
        <w:rPr>
          <w:color w:val="000000"/>
          <w:sz w:val="28"/>
          <w:szCs w:val="28"/>
        </w:rPr>
        <w:t>3.</w:t>
      </w:r>
      <w:r>
        <w:rPr>
          <w:color w:val="000000"/>
          <w:sz w:val="28"/>
          <w:szCs w:val="28"/>
        </w:rPr>
        <w:t>交通費：教師赴事業機構輔導學生，依實際往返所需交通費核實報支。</w:t>
      </w:r>
    </w:p>
    <w:p w:rsidR="001B11DE" w:rsidRDefault="006F49A1">
      <w:pPr>
        <w:pStyle w:val="Textbody"/>
        <w:snapToGrid w:val="0"/>
        <w:ind w:left="1133" w:hanging="283"/>
        <w:jc w:val="both"/>
        <w:rPr>
          <w:color w:val="000000"/>
          <w:sz w:val="28"/>
          <w:szCs w:val="28"/>
        </w:rPr>
      </w:pPr>
      <w:r>
        <w:rPr>
          <w:color w:val="000000"/>
          <w:sz w:val="28"/>
          <w:szCs w:val="28"/>
        </w:rPr>
        <w:t>4.</w:t>
      </w:r>
      <w:r>
        <w:rPr>
          <w:color w:val="000000"/>
          <w:sz w:val="28"/>
          <w:szCs w:val="28"/>
        </w:rPr>
        <w:t>指導費：事業機構專家（包括現場師傅）指導學生，以每節八百元，每日最多八節，每星期最多十二節為原則。</w:t>
      </w:r>
    </w:p>
    <w:p w:rsidR="001B11DE" w:rsidRDefault="006F49A1">
      <w:pPr>
        <w:pStyle w:val="Textbody"/>
        <w:snapToGrid w:val="0"/>
        <w:ind w:left="1133" w:hanging="283"/>
        <w:jc w:val="both"/>
        <w:rPr>
          <w:color w:val="000000"/>
          <w:sz w:val="28"/>
          <w:szCs w:val="28"/>
        </w:rPr>
      </w:pPr>
      <w:r>
        <w:rPr>
          <w:color w:val="000000"/>
          <w:sz w:val="28"/>
          <w:szCs w:val="28"/>
        </w:rPr>
        <w:t>5.</w:t>
      </w:r>
      <w:r>
        <w:rPr>
          <w:color w:val="000000"/>
          <w:sz w:val="28"/>
          <w:szCs w:val="28"/>
        </w:rPr>
        <w:t>保險費：補助每位學生個人與事業機構應負擔之勞工保險費、學生團體平安保險費及前目專家全民健康保險之補充保險費。</w:t>
      </w:r>
    </w:p>
    <w:p w:rsidR="001B11DE" w:rsidRDefault="006F49A1">
      <w:pPr>
        <w:pStyle w:val="Textbody"/>
        <w:snapToGrid w:val="0"/>
        <w:ind w:left="1133" w:hanging="283"/>
        <w:jc w:val="both"/>
        <w:rPr>
          <w:color w:val="000000"/>
          <w:sz w:val="28"/>
          <w:szCs w:val="28"/>
        </w:rPr>
      </w:pPr>
      <w:r>
        <w:rPr>
          <w:color w:val="000000"/>
          <w:sz w:val="28"/>
          <w:szCs w:val="28"/>
        </w:rPr>
        <w:t>6.</w:t>
      </w:r>
      <w:r>
        <w:rPr>
          <w:color w:val="000000"/>
          <w:sz w:val="28"/>
          <w:szCs w:val="28"/>
        </w:rPr>
        <w:t>其他雜支：辦理活動相關雜支，最高按業務費百分之六編列，核實報</w:t>
      </w:r>
      <w:r>
        <w:rPr>
          <w:color w:val="000000"/>
          <w:sz w:val="28"/>
          <w:szCs w:val="28"/>
        </w:rPr>
        <w:lastRenderedPageBreak/>
        <w:t>支。</w:t>
      </w:r>
    </w:p>
    <w:p w:rsidR="001B11DE" w:rsidRDefault="006F49A1">
      <w:pPr>
        <w:pStyle w:val="Textbody"/>
        <w:snapToGrid w:val="0"/>
        <w:ind w:firstLine="140"/>
        <w:jc w:val="both"/>
      </w:pPr>
      <w:r>
        <w:rPr>
          <w:color w:val="000000"/>
          <w:sz w:val="28"/>
          <w:szCs w:val="28"/>
        </w:rPr>
        <w:t>十、受補助學校，應遵行下列規定：</w:t>
      </w:r>
    </w:p>
    <w:p w:rsidR="001B11DE" w:rsidRDefault="006F49A1">
      <w:pPr>
        <w:pStyle w:val="Textbody"/>
        <w:snapToGrid w:val="0"/>
        <w:ind w:left="1040" w:hanging="560"/>
        <w:jc w:val="both"/>
      </w:pPr>
      <w:r>
        <w:rPr>
          <w:color w:val="000000"/>
          <w:sz w:val="28"/>
          <w:szCs w:val="28"/>
        </w:rPr>
        <w:t>(</w:t>
      </w:r>
      <w:r>
        <w:rPr>
          <w:color w:val="000000"/>
          <w:sz w:val="28"/>
          <w:szCs w:val="28"/>
        </w:rPr>
        <w:t>一</w:t>
      </w:r>
      <w:r>
        <w:rPr>
          <w:color w:val="000000"/>
          <w:sz w:val="28"/>
          <w:szCs w:val="28"/>
        </w:rPr>
        <w:t>)</w:t>
      </w:r>
      <w:r>
        <w:rPr>
          <w:color w:val="000000"/>
          <w:sz w:val="28"/>
          <w:szCs w:val="28"/>
        </w:rPr>
        <w:t>學校與事業機構應訂定合作意向書或意願書，確保學生及雙方權益。</w:t>
      </w:r>
    </w:p>
    <w:p w:rsidR="001B11DE" w:rsidRDefault="006F49A1">
      <w:pPr>
        <w:pStyle w:val="Textbody"/>
        <w:snapToGrid w:val="0"/>
        <w:ind w:left="1040" w:hanging="560"/>
        <w:jc w:val="both"/>
      </w:pPr>
      <w:r>
        <w:rPr>
          <w:color w:val="000000"/>
          <w:sz w:val="28"/>
          <w:szCs w:val="28"/>
        </w:rPr>
        <w:t>(</w:t>
      </w:r>
      <w:r>
        <w:rPr>
          <w:color w:val="000000"/>
          <w:sz w:val="28"/>
          <w:szCs w:val="28"/>
        </w:rPr>
        <w:t>二</w:t>
      </w:r>
      <w:r>
        <w:rPr>
          <w:color w:val="000000"/>
          <w:sz w:val="28"/>
          <w:szCs w:val="28"/>
        </w:rPr>
        <w:t>)</w:t>
      </w:r>
      <w:r>
        <w:rPr>
          <w:color w:val="000000"/>
          <w:sz w:val="28"/>
          <w:szCs w:val="28"/>
        </w:rPr>
        <w:t>學校應訂定學校辦理校外職場</w:t>
      </w:r>
      <w:r>
        <w:rPr>
          <w:color w:val="000000"/>
          <w:sz w:val="28"/>
          <w:szCs w:val="28"/>
        </w:rPr>
        <w:t>參觀與校外實習及校內併校外實習相關作業規定或實施計畫，經學校課程發展委員會審查通過。</w:t>
      </w:r>
    </w:p>
    <w:p w:rsidR="001B11DE" w:rsidRDefault="006F49A1">
      <w:pPr>
        <w:pStyle w:val="Textbody"/>
        <w:snapToGrid w:val="0"/>
        <w:ind w:left="1040" w:hanging="560"/>
        <w:jc w:val="both"/>
      </w:pPr>
      <w:r>
        <w:rPr>
          <w:color w:val="000000"/>
          <w:sz w:val="28"/>
          <w:szCs w:val="28"/>
        </w:rPr>
        <w:t>(</w:t>
      </w:r>
      <w:r>
        <w:rPr>
          <w:color w:val="000000"/>
          <w:sz w:val="28"/>
          <w:szCs w:val="28"/>
        </w:rPr>
        <w:t>三</w:t>
      </w:r>
      <w:r>
        <w:rPr>
          <w:color w:val="000000"/>
          <w:sz w:val="28"/>
          <w:szCs w:val="28"/>
        </w:rPr>
        <w:t>)</w:t>
      </w:r>
      <w:r>
        <w:rPr>
          <w:color w:val="000000"/>
          <w:sz w:val="28"/>
          <w:szCs w:val="28"/>
        </w:rPr>
        <w:t>學生至校外實習及校內併校外實習，應經家長出具書面同意書；接受學生實習之事業機構應為依法立案之公民營事業機構，且與學生就讀之科別相關。</w:t>
      </w:r>
    </w:p>
    <w:p w:rsidR="001B11DE" w:rsidRDefault="006F49A1">
      <w:pPr>
        <w:pStyle w:val="Textbody"/>
        <w:snapToGrid w:val="0"/>
        <w:ind w:left="1040" w:hanging="560"/>
        <w:jc w:val="both"/>
      </w:pPr>
      <w:r>
        <w:rPr>
          <w:color w:val="000000"/>
          <w:sz w:val="28"/>
          <w:szCs w:val="28"/>
        </w:rPr>
        <w:t>(</w:t>
      </w:r>
      <w:r>
        <w:rPr>
          <w:color w:val="000000"/>
          <w:sz w:val="28"/>
          <w:szCs w:val="28"/>
        </w:rPr>
        <w:t>四</w:t>
      </w:r>
      <w:r>
        <w:rPr>
          <w:color w:val="000000"/>
          <w:sz w:val="28"/>
          <w:szCs w:val="28"/>
        </w:rPr>
        <w:t>)</w:t>
      </w:r>
      <w:r>
        <w:rPr>
          <w:color w:val="000000"/>
          <w:sz w:val="28"/>
          <w:szCs w:val="28"/>
        </w:rPr>
        <w:t>為加強學生校外實習及校內併校外實習輔導，瞭解學生學習及生活情況（包括工作環境），學校應安排各項職能、生活及心理輔導等課程或訓練。</w:t>
      </w:r>
    </w:p>
    <w:p w:rsidR="001B11DE" w:rsidRDefault="006F49A1">
      <w:pPr>
        <w:pStyle w:val="Textbody"/>
        <w:snapToGrid w:val="0"/>
        <w:ind w:left="1040" w:hanging="560"/>
        <w:jc w:val="both"/>
      </w:pPr>
      <w:r>
        <w:rPr>
          <w:color w:val="000000"/>
          <w:sz w:val="28"/>
          <w:szCs w:val="28"/>
        </w:rPr>
        <w:t>(</w:t>
      </w:r>
      <w:r>
        <w:rPr>
          <w:color w:val="000000"/>
          <w:sz w:val="28"/>
          <w:szCs w:val="28"/>
        </w:rPr>
        <w:t>五</w:t>
      </w:r>
      <w:r>
        <w:rPr>
          <w:color w:val="000000"/>
          <w:sz w:val="28"/>
          <w:szCs w:val="28"/>
        </w:rPr>
        <w:t>)</w:t>
      </w:r>
      <w:r>
        <w:rPr>
          <w:color w:val="000000"/>
          <w:sz w:val="28"/>
          <w:szCs w:val="28"/>
        </w:rPr>
        <w:t>學校應會同事業機構，為學生及家長辦理實習行前座談會、勞安講習，及其他相關注意事項。</w:t>
      </w:r>
    </w:p>
    <w:p w:rsidR="001B11DE" w:rsidRDefault="006F49A1">
      <w:pPr>
        <w:pStyle w:val="Textbody"/>
        <w:snapToGrid w:val="0"/>
        <w:ind w:left="1040" w:hanging="560"/>
        <w:jc w:val="both"/>
      </w:pPr>
      <w:r>
        <w:rPr>
          <w:color w:val="000000"/>
          <w:sz w:val="28"/>
          <w:szCs w:val="28"/>
        </w:rPr>
        <w:t>(</w:t>
      </w:r>
      <w:r>
        <w:rPr>
          <w:color w:val="000000"/>
          <w:sz w:val="28"/>
          <w:szCs w:val="28"/>
        </w:rPr>
        <w:t>六</w:t>
      </w:r>
      <w:r>
        <w:rPr>
          <w:color w:val="000000"/>
          <w:sz w:val="28"/>
          <w:szCs w:val="28"/>
        </w:rPr>
        <w:t>)</w:t>
      </w:r>
      <w:r>
        <w:rPr>
          <w:color w:val="000000"/>
          <w:sz w:val="28"/>
          <w:szCs w:val="28"/>
        </w:rPr>
        <w:t>學校依計畫書辦理校外職場參觀、校外實習及校內併校外實習</w:t>
      </w:r>
      <w:r>
        <w:rPr>
          <w:color w:val="000000"/>
          <w:sz w:val="28"/>
          <w:szCs w:val="28"/>
        </w:rPr>
        <w:t>，應進行學生及事業機構滿意度之調查。</w:t>
      </w:r>
    </w:p>
    <w:p w:rsidR="001B11DE" w:rsidRDefault="006F49A1">
      <w:pPr>
        <w:pStyle w:val="Textbody"/>
        <w:snapToGrid w:val="0"/>
        <w:ind w:left="1040" w:hanging="560"/>
        <w:jc w:val="both"/>
      </w:pPr>
      <w:r>
        <w:rPr>
          <w:color w:val="000000"/>
          <w:sz w:val="28"/>
          <w:szCs w:val="28"/>
        </w:rPr>
        <w:t>(</w:t>
      </w:r>
      <w:r>
        <w:rPr>
          <w:color w:val="000000"/>
          <w:sz w:val="28"/>
          <w:szCs w:val="28"/>
        </w:rPr>
        <w:t>七</w:t>
      </w:r>
      <w:r>
        <w:rPr>
          <w:color w:val="000000"/>
          <w:sz w:val="28"/>
          <w:szCs w:val="28"/>
        </w:rPr>
        <w:t>)</w:t>
      </w:r>
      <w:r>
        <w:rPr>
          <w:color w:val="000000"/>
          <w:sz w:val="28"/>
          <w:szCs w:val="28"/>
        </w:rPr>
        <w:t>計畫書之內容有變更必要時，學校應報本署或由直轄市、縣（市）主管機關核轉本署核定後辦理。</w:t>
      </w:r>
    </w:p>
    <w:p w:rsidR="001B11DE" w:rsidRDefault="001B11DE">
      <w:pPr>
        <w:pStyle w:val="Textbody"/>
        <w:snapToGrid w:val="0"/>
        <w:ind w:left="848" w:hanging="848"/>
        <w:jc w:val="both"/>
      </w:pPr>
    </w:p>
    <w:sectPr w:rsidR="001B11D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9A1" w:rsidRDefault="006F49A1">
      <w:r>
        <w:separator/>
      </w:r>
    </w:p>
  </w:endnote>
  <w:endnote w:type="continuationSeparator" w:id="0">
    <w:p w:rsidR="006F49A1" w:rsidRDefault="006F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9A1" w:rsidRDefault="006F49A1">
      <w:r>
        <w:rPr>
          <w:color w:val="000000"/>
        </w:rPr>
        <w:separator/>
      </w:r>
    </w:p>
  </w:footnote>
  <w:footnote w:type="continuationSeparator" w:id="0">
    <w:p w:rsidR="006F49A1" w:rsidRDefault="006F4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B11DE"/>
    <w:rsid w:val="001B11DE"/>
    <w:rsid w:val="004B020D"/>
    <w:rsid w:val="006F49A1"/>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FDB360-7105-41A1-BC3C-702913B3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標楷體" w:eastAsia="標楷體" w:hAnsi="標楷體"/>
      <w:szCs w:val="20"/>
    </w:rPr>
  </w:style>
  <w:style w:type="paragraph" w:styleId="a3">
    <w:name w:val="header"/>
    <w:basedOn w:val="Textbody"/>
    <w:pPr>
      <w:tabs>
        <w:tab w:val="center" w:pos="4153"/>
        <w:tab w:val="right" w:pos="8306"/>
      </w:tabs>
      <w:snapToGrid w:val="0"/>
    </w:pPr>
    <w:rPr>
      <w:sz w:val="20"/>
    </w:rPr>
  </w:style>
  <w:style w:type="paragraph" w:styleId="a4">
    <w:name w:val="footer"/>
    <w:basedOn w:val="Textbody"/>
    <w:pPr>
      <w:tabs>
        <w:tab w:val="center" w:pos="4153"/>
        <w:tab w:val="right" w:pos="8306"/>
      </w:tabs>
      <w:snapToGrid w:val="0"/>
    </w:pPr>
    <w:rPr>
      <w:sz w:val="20"/>
    </w:rPr>
  </w:style>
  <w:style w:type="paragraph" w:customStyle="1" w:styleId="DocumentMap">
    <w:name w:val="DocumentMap"/>
    <w:pPr>
      <w:textAlignment w:val="auto"/>
    </w:pPr>
    <w:rPr>
      <w:rFonts w:cs="Calibri"/>
    </w:rPr>
  </w:style>
  <w:style w:type="character" w:customStyle="1" w:styleId="a5">
    <w:name w:val="頁首 字元"/>
    <w:basedOn w:val="a0"/>
    <w:rPr>
      <w:rFonts w:ascii="標楷體" w:eastAsia="標楷體" w:hAnsi="標楷體" w:cs="Times New Roman"/>
      <w:sz w:val="20"/>
      <w:szCs w:val="20"/>
    </w:rPr>
  </w:style>
  <w:style w:type="character" w:customStyle="1" w:styleId="a6">
    <w:name w:val="頁尾 字元"/>
    <w:basedOn w:val="a0"/>
    <w:rPr>
      <w:rFonts w:ascii="標楷體" w:eastAsia="標楷體" w:hAnsi="標楷體"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葉寶仁</dc:creator>
  <dc:description/>
  <cp:lastModifiedBy>User</cp:lastModifiedBy>
  <cp:revision>2</cp:revision>
  <dcterms:created xsi:type="dcterms:W3CDTF">2023-01-19T12:41:00Z</dcterms:created>
  <dcterms:modified xsi:type="dcterms:W3CDTF">2023-01-19T12:41:00Z</dcterms:modified>
</cp:coreProperties>
</file>