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75" w:rsidRDefault="007B460B">
      <w:pPr>
        <w:overflowPunct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596E75" w:rsidRDefault="007B460B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「冷凍空調技能領域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車輛空調系統研習」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實施計畫</w:t>
      </w:r>
    </w:p>
    <w:p w:rsidR="00596E75" w:rsidRDefault="007B460B">
      <w:pPr>
        <w:autoSpaceDE w:val="0"/>
        <w:snapToGrid w:val="0"/>
        <w:spacing w:line="38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596E75" w:rsidRDefault="007B460B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(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一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培訓教師增進冷凍空調技能領域教學技術，以進行技術型高級中等學校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108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課綱課程</w:t>
      </w:r>
      <w:bookmarkStart w:id="0" w:name="_GoBack"/>
      <w:bookmarkEnd w:id="0"/>
      <w:r>
        <w:rPr>
          <w:rFonts w:ascii="Times New Roman" w:eastAsia="標楷體" w:hAnsi="Times New Roman" w:cs="CIDFont+F1"/>
          <w:kern w:val="0"/>
          <w:sz w:val="26"/>
          <w:szCs w:val="26"/>
        </w:rPr>
        <w:t>的實施。</w:t>
      </w:r>
    </w:p>
    <w:p w:rsidR="00596E75" w:rsidRDefault="007B460B">
      <w:pPr>
        <w:autoSpaceDE w:val="0"/>
        <w:snapToGrid w:val="0"/>
        <w:spacing w:line="380" w:lineRule="exact"/>
        <w:ind w:left="924" w:hanging="427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596E75" w:rsidRDefault="007B460B">
      <w:pPr>
        <w:autoSpaceDE w:val="0"/>
        <w:snapToGrid w:val="0"/>
        <w:spacing w:line="380" w:lineRule="exact"/>
        <w:ind w:left="924" w:hanging="427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三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協助教師做好教學準備，將產業需求技術能紮實的教導給學生，期望學生能學習產業最需求的基層技術，發揮技術型高中的技術教學成效。</w:t>
      </w:r>
    </w:p>
    <w:p w:rsidR="00596E75" w:rsidRDefault="007B460B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596E75" w:rsidRDefault="007B460B">
      <w:pPr>
        <w:autoSpaceDE w:val="0"/>
        <w:snapToGrid w:val="0"/>
        <w:spacing w:line="380" w:lineRule="exact"/>
        <w:ind w:left="910" w:hanging="425"/>
        <w:rPr>
          <w:rFonts w:ascii="Times New Roman" w:eastAsia="標楷體" w:hAnsi="Times New Roman" w:cs="CIDFont+F1"/>
          <w:kern w:val="0"/>
          <w:sz w:val="26"/>
          <w:szCs w:val="26"/>
        </w:rPr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一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指導單位：教育部國民及學前教育署、臺中市政府教育局。</w:t>
      </w:r>
    </w:p>
    <w:p w:rsidR="00596E75" w:rsidRDefault="007B460B">
      <w:pPr>
        <w:autoSpaceDE w:val="0"/>
        <w:snapToGrid w:val="0"/>
        <w:spacing w:line="380" w:lineRule="exact"/>
        <w:ind w:left="2240" w:hanging="1750"/>
      </w:pP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二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辦理單位：臺中市立臺中工業高級中等學校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(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電機與電子群科中心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)</w:t>
      </w:r>
      <w:r>
        <w:rPr>
          <w:rFonts w:ascii="Times New Roman" w:eastAsia="標楷體" w:hAnsi="Times New Roman" w:cs="CIDFont+F1"/>
          <w:kern w:val="0"/>
          <w:sz w:val="26"/>
          <w:szCs w:val="26"/>
        </w:rPr>
        <w:t>、臺中市立臺中工業高級中等學校冷凍空調科。</w:t>
      </w:r>
    </w:p>
    <w:p w:rsidR="00596E75" w:rsidRDefault="007B460B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6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14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日（星期五）。</w:t>
      </w:r>
    </w:p>
    <w:p w:rsidR="00596E75" w:rsidRDefault="007B460B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四、研習地點：臺灣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師大科技與工程學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院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汽車工場地下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B101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教室。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(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請參附件平面團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)</w:t>
      </w:r>
    </w:p>
    <w:p w:rsidR="00596E75" w:rsidRDefault="007B460B">
      <w:pPr>
        <w:autoSpaceDE w:val="0"/>
        <w:snapToGrid w:val="0"/>
        <w:spacing w:line="38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596E75" w:rsidRDefault="007B460B">
      <w:pPr>
        <w:autoSpaceDE w:val="0"/>
        <w:snapToGrid w:val="0"/>
        <w:spacing w:line="38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電機與電子群專業教師，研習人數</w:t>
      </w:r>
      <w:r>
        <w:rPr>
          <w:rFonts w:ascii="標楷體" w:eastAsia="標楷體" w:hAnsi="標楷體" w:cs="CIDFont+F1"/>
          <w:kern w:val="0"/>
          <w:sz w:val="26"/>
          <w:szCs w:val="26"/>
        </w:rPr>
        <w:t>以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名</w:t>
      </w:r>
      <w:r>
        <w:rPr>
          <w:rFonts w:ascii="標楷體" w:eastAsia="標楷體" w:hAnsi="標楷體" w:cs="CIDFont+F1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CIDFont+F1"/>
          <w:kern w:val="0"/>
          <w:sz w:val="26"/>
          <w:szCs w:val="26"/>
        </w:rPr>
        <w:t>為限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。</w:t>
      </w:r>
    </w:p>
    <w:p w:rsidR="00596E75" w:rsidRDefault="007B460B">
      <w:pPr>
        <w:autoSpaceDE w:val="0"/>
        <w:snapToGrid w:val="0"/>
        <w:spacing w:line="380" w:lineRule="exact"/>
        <w:ind w:left="504" w:hanging="50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專業講授、實務操作及綜合座談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96E75" w:rsidRDefault="007B460B">
      <w:pPr>
        <w:widowControl/>
        <w:autoSpaceDE w:val="0"/>
        <w:snapToGrid w:val="0"/>
        <w:spacing w:line="38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即日起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至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 xml:space="preserve"> 6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月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11</w:t>
      </w:r>
      <w:r>
        <w:rPr>
          <w:rFonts w:ascii="Times New Roman" w:eastAsia="標楷體" w:hAnsi="Times New Roman"/>
          <w:b/>
          <w:bCs/>
          <w:color w:val="800000"/>
          <w:kern w:val="0"/>
          <w:sz w:val="26"/>
          <w:szCs w:val="26"/>
        </w:rPr>
        <w:t>日前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報名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，額滿為止，逾期以棄權論，審核通過才算報名成功。完成個人線上報名之教師，請自行至報名網站查閱錄取名單。</w:t>
      </w:r>
    </w:p>
    <w:p w:rsidR="00596E75" w:rsidRDefault="007B460B">
      <w:pPr>
        <w:widowControl/>
        <w:autoSpaceDE w:val="0"/>
        <w:snapToGrid w:val="0"/>
        <w:spacing w:line="38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t xml:space="preserve"> </w:t>
      </w:r>
      <w:r>
        <w:rPr>
          <w:rFonts w:ascii="標楷體" w:eastAsia="標楷體" w:hAnsi="標楷體" w:cs="CIDFont+F1"/>
          <w:b/>
          <w:color w:val="FF0000"/>
          <w:kern w:val="0"/>
          <w:sz w:val="26"/>
          <w:szCs w:val="26"/>
        </w:rPr>
        <w:t>4349203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596E75" w:rsidRDefault="007B460B">
      <w:pPr>
        <w:widowControl/>
        <w:autoSpaceDE w:val="0"/>
        <w:snapToGrid w:val="0"/>
        <w:spacing w:line="380" w:lineRule="exact"/>
        <w:ind w:left="504" w:hanging="14"/>
      </w:pPr>
      <w:bookmarkStart w:id="1" w:name="_Hlk90988789"/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活動網址：</w:t>
      </w:r>
      <w:bookmarkEnd w:id="1"/>
      <w:r>
        <w:fldChar w:fldCharType="begin"/>
      </w:r>
      <w:r>
        <w:instrText xml:space="preserve"> HYPERLINK  "https://vtedu.k12ea.gov.tw/nss/s/eegc/index" </w:instrText>
      </w:r>
      <w:r>
        <w:fldChar w:fldCharType="separate"/>
      </w:r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https://vtedu.k12ea.gov.</w:t>
      </w:r>
      <w:bookmarkStart w:id="2" w:name="_Hlt147304405"/>
      <w:bookmarkStart w:id="3" w:name="_Hlt147304406"/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t</w:t>
      </w:r>
      <w:bookmarkEnd w:id="2"/>
      <w:bookmarkEnd w:id="3"/>
      <w:r>
        <w:rPr>
          <w:rStyle w:val="ad"/>
          <w:rFonts w:ascii="Times New Roman" w:eastAsia="標楷體" w:hAnsi="Times New Roman"/>
          <w:kern w:val="0"/>
          <w:sz w:val="26"/>
          <w:szCs w:val="26"/>
        </w:rPr>
        <w:t>w/nss/s/eegc/index</w:t>
      </w:r>
      <w:r>
        <w:rPr>
          <w:rStyle w:val="ad"/>
          <w:rFonts w:ascii="Times New Roman" w:eastAsia="標楷體" w:hAnsi="Times New Roman"/>
          <w:kern w:val="0"/>
          <w:sz w:val="26"/>
          <w:szCs w:val="26"/>
        </w:rPr>
        <w:fldChar w:fldCharType="end"/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。</w:t>
      </w:r>
    </w:p>
    <w:p w:rsidR="00596E75" w:rsidRDefault="007B460B">
      <w:pPr>
        <w:autoSpaceDE w:val="0"/>
        <w:snapToGrid w:val="0"/>
        <w:spacing w:line="38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596E75" w:rsidRDefault="007B460B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596E75" w:rsidRDefault="007B460B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請惠予出席人員公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596E75" w:rsidRDefault="007B460B">
      <w:pPr>
        <w:autoSpaceDE w:val="0"/>
        <w:snapToGrid w:val="0"/>
        <w:spacing w:line="38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596E75" w:rsidRDefault="007B460B">
      <w:pPr>
        <w:autoSpaceDE w:val="0"/>
        <w:snapToGrid w:val="0"/>
        <w:spacing w:line="38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596E75" w:rsidRDefault="007B460B">
      <w:pPr>
        <w:autoSpaceDE w:val="0"/>
        <w:snapToGrid w:val="0"/>
        <w:spacing w:line="38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596E75" w:rsidRDefault="007B460B">
      <w:pPr>
        <w:autoSpaceDE w:val="0"/>
        <w:snapToGrid w:val="0"/>
        <w:spacing w:line="38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596E75" w:rsidRDefault="007B460B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596E75" w:rsidRDefault="007B460B">
      <w:pPr>
        <w:autoSpaceDE w:val="0"/>
        <w:snapToGrid w:val="0"/>
        <w:spacing w:line="38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596E75" w:rsidRDefault="007B460B">
      <w:pPr>
        <w:autoSpaceDE w:val="0"/>
        <w:snapToGrid w:val="0"/>
        <w:spacing w:line="38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本研習如有其他未盡事宜，將修正並上網公告。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04-22613158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分機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7080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冷凍空調科沈志秋主任。</w:t>
      </w:r>
    </w:p>
    <w:p w:rsidR="00596E75" w:rsidRDefault="00596E75">
      <w:pPr>
        <w:autoSpaceDE w:val="0"/>
        <w:snapToGrid w:val="0"/>
        <w:spacing w:line="380" w:lineRule="exact"/>
        <w:ind w:left="990" w:hanging="426"/>
        <w:rPr>
          <w:sz w:val="26"/>
          <w:szCs w:val="26"/>
        </w:rPr>
      </w:pPr>
    </w:p>
    <w:p w:rsidR="00596E75" w:rsidRDefault="007B460B">
      <w:pPr>
        <w:snapToGrid w:val="0"/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596E75" w:rsidRDefault="007B460B">
      <w:pPr>
        <w:overflowPunct w:val="0"/>
        <w:autoSpaceDE w:val="0"/>
        <w:snapToGrid w:val="0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596E75" w:rsidRDefault="007B460B">
      <w:pPr>
        <w:overflowPunct w:val="0"/>
        <w:snapToGrid w:val="0"/>
        <w:spacing w:after="183"/>
        <w:jc w:val="center"/>
      </w:pP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「冷凍空調技能領域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標楷體" w:eastAsia="標楷體" w:hAnsi="標楷體"/>
          <w:color w:val="000000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車輛空調系統研習」</w:t>
      </w:r>
    </w:p>
    <w:tbl>
      <w:tblPr>
        <w:tblW w:w="100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3"/>
        <w:gridCol w:w="4253"/>
        <w:gridCol w:w="3544"/>
      </w:tblGrid>
      <w:tr w:rsidR="00596E75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10020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6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14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星期五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223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時間</w:t>
            </w:r>
          </w:p>
        </w:tc>
        <w:tc>
          <w:tcPr>
            <w:tcW w:w="425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內容</w:t>
            </w:r>
          </w:p>
        </w:tc>
        <w:tc>
          <w:tcPr>
            <w:tcW w:w="35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833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1822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車輛空調系統與特性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講師：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國立臺灣師範大學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車輛與能源工程學士學位學程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張俊興教授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助理講師：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王冠勛老師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1754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車用冷媒充填技術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講師：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國立臺灣師範大學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車輛與能源工程學士學位學程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張俊興教授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助理講師：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王冠勛老師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午餐時間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179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車用壓縮機特性與分解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講師：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國立臺灣師範大學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車輛與能源工程學士學位學程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張俊興教授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助理講師：</w:t>
            </w:r>
          </w:p>
          <w:p w:rsidR="00596E75" w:rsidRDefault="007B460B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</w:rPr>
              <w:t>張育瀚老師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服務團隊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1781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電動車冷氣性能測試與分析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講師：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國立臺灣師範大學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車輛與能源工程學士學位學程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張俊興教授</w:t>
            </w:r>
          </w:p>
          <w:p w:rsidR="00596E75" w:rsidRDefault="007B460B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助理講師：</w:t>
            </w:r>
          </w:p>
          <w:p w:rsidR="00596E75" w:rsidRDefault="007B460B">
            <w:pPr>
              <w:snapToGrid w:val="0"/>
            </w:pPr>
            <w:r>
              <w:rPr>
                <w:rFonts w:ascii="Times New Roman" w:eastAsia="標楷體" w:hAnsi="Times New Roman"/>
                <w:color w:val="000000"/>
              </w:rPr>
              <w:t>張育瀚老師</w:t>
            </w:r>
          </w:p>
        </w:tc>
      </w:tr>
      <w:tr w:rsidR="00596E75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2223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7B460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E75" w:rsidRDefault="00596E75">
            <w:pPr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596E75" w:rsidRDefault="00596E7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596E75" w:rsidRDefault="00596E7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596E75" w:rsidRDefault="00596E7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596E75" w:rsidRDefault="007B460B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596E75" w:rsidRDefault="007B460B">
      <w:pPr>
        <w:overflowPunct w:val="0"/>
        <w:snapToGrid w:val="0"/>
        <w:jc w:val="center"/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「冷凍空調技能領域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—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車輛空調系統研習」</w:t>
      </w:r>
    </w:p>
    <w:p w:rsidR="00596E75" w:rsidRDefault="00596E75">
      <w:pPr>
        <w:overflowPunct w:val="0"/>
        <w:snapToGrid w:val="0"/>
        <w:ind w:left="1274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</w:p>
    <w:p w:rsidR="00596E75" w:rsidRDefault="007B460B">
      <w:pPr>
        <w:overflowPunct w:val="0"/>
        <w:snapToGrid w:val="0"/>
        <w:ind w:left="127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日期：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113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14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星期五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596E75" w:rsidRDefault="007B460B">
      <w:pPr>
        <w:overflowPunct w:val="0"/>
        <w:snapToGrid w:val="0"/>
        <w:ind w:left="1274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地點：國立臺灣師範大學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科技與工程學院</w:t>
      </w:r>
    </w:p>
    <w:p w:rsidR="00596E75" w:rsidRDefault="007B460B">
      <w:pPr>
        <w:overflowPunct w:val="0"/>
        <w:snapToGrid w:val="0"/>
        <w:ind w:left="2126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臺北市大安區和平東路一段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129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596E75" w:rsidRDefault="007B460B">
      <w:pPr>
        <w:overflowPunct w:val="0"/>
        <w:snapToGrid w:val="0"/>
        <w:ind w:left="2126"/>
      </w:pP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汽車工場地下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樓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 xml:space="preserve"> B101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教室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路線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請參下方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  <w:u w:val="single"/>
        </w:rPr>
        <w:t>平面圖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)</w:t>
      </w:r>
    </w:p>
    <w:p w:rsidR="00596E75" w:rsidRDefault="00596E75">
      <w:pPr>
        <w:overflowPunct w:val="0"/>
        <w:snapToGrid w:val="0"/>
        <w:spacing w:after="183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</w:p>
    <w:p w:rsidR="00596E75" w:rsidRDefault="007B460B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noProof/>
          <w:color w:val="FF0000"/>
          <w:kern w:val="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5191121</wp:posOffset>
                </wp:positionH>
                <wp:positionV relativeFrom="paragraph">
                  <wp:posOffset>1776093</wp:posOffset>
                </wp:positionV>
                <wp:extent cx="498476" cy="400050"/>
                <wp:effectExtent l="0" t="0" r="15874" b="190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76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6E75" w:rsidRDefault="007B460B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由此</w:t>
                            </w:r>
                          </w:p>
                          <w:p w:rsidR="00596E75" w:rsidRDefault="007B460B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進入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75pt;margin-top:139.85pt;width:39.2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" strokecolor="red" strokeweight=".26467mm">
                <v:textbox>
                  <w:txbxContent>
                    <w:p w:rsidR="00596E75" w:rsidRDefault="007B460B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0"/>
                          <w:szCs w:val="20"/>
                        </w:rPr>
                        <w:t>由此</w:t>
                      </w:r>
                    </w:p>
                    <w:p w:rsidR="00596E75" w:rsidRDefault="007B460B">
                      <w:pPr>
                        <w:snapToGrid w:val="0"/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0"/>
                          <w:szCs w:val="20"/>
                        </w:rPr>
                        <w:t>進入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2267555</wp:posOffset>
                </wp:positionV>
                <wp:extent cx="218441" cy="111127"/>
                <wp:effectExtent l="34607" t="22543" r="25716" b="25716"/>
                <wp:wrapNone/>
                <wp:docPr id="2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218441" cy="111127"/>
                        </a:xfrm>
                        <a:custGeom>
                          <a:avLst>
                            <a:gd name="f0" fmla="val 1609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B9FA7D4" id="箭號: 向右 2" o:spid="_x0000_s1026" style="position:absolute;margin-left:416.7pt;margin-top:178.55pt;width:17.2pt;height:8.75pt;rotation:-5898236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" path="m,5400r16090,l16090,r5510,10800l16090,21600r,-5400l,16200,,5400xe" fillcolor="#ffd966" strokecolor="#172c51" strokeweight=".35281mm">
                <v:stroke joinstyle="miter"/>
                <v:path arrowok="t" o:connecttype="custom" o:connectlocs="109221,0;218441,55564;109221,111127;0,55564;162718,0;162718,111127" o:connectangles="270,0,90,180,270,90" textboxrect="0,5400,18845,16200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2105032</wp:posOffset>
                </wp:positionH>
                <wp:positionV relativeFrom="paragraph">
                  <wp:posOffset>3147665</wp:posOffset>
                </wp:positionV>
                <wp:extent cx="445139" cy="129543"/>
                <wp:effectExtent l="24448" t="13652" r="36509" b="17459"/>
                <wp:wrapNone/>
                <wp:docPr id="3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445139" cy="129543"/>
                        </a:xfrm>
                        <a:custGeom>
                          <a:avLst>
                            <a:gd name="f0" fmla="val 18442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AC6D22" id="箭號: 向右 2" o:spid="_x0000_s1026" style="position:absolute;margin-left:165.75pt;margin-top:247.85pt;width:35.05pt;height:10.2pt;rotation:-5898236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" path="m,5400r18442,l18442,r3158,10800l18442,21600r,-5400l,16200,,5400xe" fillcolor="#ffd966" strokecolor="#172c51" strokeweight=".35281mm">
                <v:stroke joinstyle="miter"/>
                <v:path arrowok="t" o:connecttype="custom" o:connectlocs="222570,0;445139,64772;222570,129543;0,64772;380058,0;380058,129543" o:connectangles="270,0,90,180,270,90" textboxrect="0,5400,20021,16200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2299972</wp:posOffset>
                </wp:positionV>
                <wp:extent cx="428625" cy="104141"/>
                <wp:effectExtent l="0" t="19050" r="47625" b="29209"/>
                <wp:wrapNone/>
                <wp:docPr id="4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04141"/>
                        </a:xfrm>
                        <a:custGeom>
                          <a:avLst>
                            <a:gd name="f0" fmla="val 18960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354073" id="箭號: 向右 2" o:spid="_x0000_s1026" style="position:absolute;margin-left:330.75pt;margin-top:181.1pt;width:33.7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" path="m,5400r18960,l18960,r2640,10800l18960,21600r,-5400l,16200,,5400xe" fillcolor="#ffd966" strokecolor="#172c51" strokeweight=".35281mm">
                <v:stroke joinstyle="miter"/>
                <v:path arrowok="t" o:connecttype="custom" o:connectlocs="214313,0;428625,52071;214313,104141;0,52071;376238,0;376238,104141" o:connectangles="270,0,90,180,270,90" textboxrect="0,5400,20280,16200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2324103</wp:posOffset>
                </wp:positionH>
                <wp:positionV relativeFrom="paragraph">
                  <wp:posOffset>2433318</wp:posOffset>
                </wp:positionV>
                <wp:extent cx="647066" cy="104141"/>
                <wp:effectExtent l="0" t="19050" r="38734" b="29209"/>
                <wp:wrapNone/>
                <wp:docPr id="5" name="箭號: 向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6" cy="104141"/>
                        </a:xfrm>
                        <a:custGeom>
                          <a:avLst>
                            <a:gd name="f0" fmla="val 19853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966"/>
                        </a:solidFill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8DD8F0" id="箭號: 向右 2" o:spid="_x0000_s1026" style="position:absolute;margin-left:183pt;margin-top:191.6pt;width:50.9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" path="m,5400r19853,l19853,r1747,10800l19853,21600r,-5400l,16200,,5400xe" fillcolor="#ffd966" strokecolor="#172c51" strokeweight=".35281mm">
                <v:stroke joinstyle="miter"/>
                <v:path arrowok="t" o:connecttype="custom" o:connectlocs="323533,0;647066,52071;323533,104141;0,52071;594732,0;594732,104141" o:connectangles="270,0,90,180,270,90" textboxrect="0,5400,20727,16200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7030A0"/>
          <w:kern w:val="0"/>
          <w:szCs w:val="24"/>
          <w:lang w:bidi="th-TH"/>
          <w14:shadow w14:blurRad="50749" w14:dist="37630" w14:dir="2700000" w14:sx="100000" w14:sy="100000" w14:kx="0" w14:ky="0" w14:algn="b">
            <w14:srgbClr w14:val="000000"/>
          </w14:shadow>
        </w:rPr>
        <w:drawing>
          <wp:inline distT="0" distB="0" distL="0" distR="0">
            <wp:extent cx="6638928" cy="4686299"/>
            <wp:effectExtent l="0" t="0" r="9522" b="1"/>
            <wp:docPr id="6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8" cy="46862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96E75" w:rsidRDefault="00596E7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596E7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0B" w:rsidRDefault="007B460B">
      <w:r>
        <w:separator/>
      </w:r>
    </w:p>
  </w:endnote>
  <w:endnote w:type="continuationSeparator" w:id="0">
    <w:p w:rsidR="007B460B" w:rsidRDefault="007B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0B" w:rsidRDefault="007B460B">
      <w:r>
        <w:rPr>
          <w:color w:val="000000"/>
        </w:rPr>
        <w:separator/>
      </w:r>
    </w:p>
  </w:footnote>
  <w:footnote w:type="continuationSeparator" w:id="0">
    <w:p w:rsidR="007B460B" w:rsidRDefault="007B4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96E75"/>
    <w:rsid w:val="00596E75"/>
    <w:rsid w:val="007B460B"/>
    <w:rsid w:val="00A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96374-DC57-4CE7-8ED6-6B066B11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20">
    <w:name w:val="標題 2 字元"/>
    <w:basedOn w:val="a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d">
    <w:name w:val="Hyperlink"/>
    <w:basedOn w:val="a0"/>
    <w:rPr>
      <w:color w:val="0563C1"/>
      <w:u w:val="single"/>
    </w:rPr>
  </w:style>
  <w:style w:type="character" w:customStyle="1" w:styleId="ae">
    <w:name w:val="未解析的提及"/>
    <w:basedOn w:val="a0"/>
    <w:rPr>
      <w:color w:val="605E5C"/>
      <w:shd w:val="clear" w:color="auto" w:fill="E1DFDD"/>
    </w:rPr>
  </w:style>
  <w:style w:type="character" w:styleId="af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2020-05-13T08:34:00Z</cp:lastPrinted>
  <dcterms:created xsi:type="dcterms:W3CDTF">2024-05-17T13:00:00Z</dcterms:created>
  <dcterms:modified xsi:type="dcterms:W3CDTF">2024-05-17T13:00:00Z</dcterms:modified>
</cp:coreProperties>
</file>