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FC0" w:rsidRPr="00905CC9" w:rsidRDefault="000E3FC0" w:rsidP="000E3FC0">
      <w:pPr>
        <w:jc w:val="center"/>
        <w:rPr>
          <w:rFonts w:ascii="標楷體" w:eastAsia="標楷體" w:hAnsi="標楷體" w:cs="華康楷書體W7" w:hint="eastAsia"/>
          <w:b/>
          <w:sz w:val="40"/>
          <w:szCs w:val="40"/>
        </w:rPr>
      </w:pPr>
      <w:r w:rsidRPr="00905CC9">
        <w:rPr>
          <w:rFonts w:ascii="標楷體" w:eastAsia="標楷體" w:hAnsi="標楷體" w:cs="華康楷書體W7" w:hint="eastAsia"/>
          <w:b/>
          <w:sz w:val="40"/>
          <w:szCs w:val="40"/>
        </w:rPr>
        <w:t>臺北市立大安高工附設高級</w:t>
      </w:r>
      <w:r>
        <w:rPr>
          <w:rFonts w:ascii="標楷體" w:eastAsia="標楷體" w:hAnsi="標楷體" w:cs="華康楷書體W7" w:hint="eastAsia"/>
          <w:b/>
          <w:sz w:val="40"/>
          <w:szCs w:val="40"/>
        </w:rPr>
        <w:t>工業</w:t>
      </w:r>
      <w:r w:rsidRPr="00905CC9">
        <w:rPr>
          <w:rFonts w:ascii="標楷體" w:eastAsia="標楷體" w:hAnsi="標楷體" w:cs="華康楷書體W7" w:hint="eastAsia"/>
          <w:b/>
          <w:sz w:val="40"/>
          <w:szCs w:val="40"/>
        </w:rPr>
        <w:t>職</w:t>
      </w:r>
      <w:r>
        <w:rPr>
          <w:rFonts w:ascii="標楷體" w:eastAsia="標楷體" w:hAnsi="標楷體" w:cs="華康楷書體W7" w:hint="eastAsia"/>
          <w:b/>
          <w:sz w:val="40"/>
          <w:szCs w:val="40"/>
        </w:rPr>
        <w:t>業</w:t>
      </w:r>
      <w:r w:rsidRPr="00905CC9">
        <w:rPr>
          <w:rFonts w:ascii="標楷體" w:eastAsia="標楷體" w:hAnsi="標楷體" w:cs="華康楷書體W7" w:hint="eastAsia"/>
          <w:b/>
          <w:sz w:val="40"/>
          <w:szCs w:val="40"/>
        </w:rPr>
        <w:t>進修學校</w:t>
      </w:r>
    </w:p>
    <w:p w:rsidR="000E3FC0" w:rsidRPr="00905CC9" w:rsidRDefault="000E3FC0" w:rsidP="000E3FC0">
      <w:pPr>
        <w:jc w:val="center"/>
        <w:rPr>
          <w:rFonts w:ascii="標楷體" w:eastAsia="標楷體" w:hAnsi="標楷體" w:cs="華康楷書體W7" w:hint="eastAsia"/>
          <w:b/>
          <w:sz w:val="40"/>
          <w:szCs w:val="40"/>
        </w:rPr>
      </w:pPr>
      <w:r>
        <w:rPr>
          <w:rFonts w:ascii="標楷體" w:eastAsia="標楷體" w:hAnsi="標楷體" w:cs="華康楷書體W7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156845</wp:posOffset>
                </wp:positionV>
                <wp:extent cx="1485900" cy="571500"/>
                <wp:effectExtent l="1905" t="381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FC0" w:rsidRPr="00AF7971" w:rsidRDefault="000E3FC0" w:rsidP="000E3FC0">
                            <w:pPr>
                              <w:spacing w:line="240" w:lineRule="exact"/>
                              <w:ind w:firstLineChars="100" w:firstLine="160"/>
                              <w:rPr>
                                <w:rFonts w:ascii="華康隸書體W5" w:eastAsia="華康隸書體W5" w:hint="eastAsia"/>
                                <w:b/>
                                <w:sz w:val="16"/>
                                <w:szCs w:val="16"/>
                              </w:rPr>
                            </w:pPr>
                            <w:r w:rsidRPr="00AF7971">
                              <w:rPr>
                                <w:rFonts w:ascii="華康隸書體W5" w:eastAsia="華康隸書體W5" w:hint="eastAsia"/>
                                <w:b/>
                                <w:sz w:val="16"/>
                                <w:szCs w:val="16"/>
                              </w:rPr>
                              <w:t>960212主管會報討論通過</w:t>
                            </w:r>
                          </w:p>
                          <w:p w:rsidR="000E3FC0" w:rsidRPr="00AF7971" w:rsidRDefault="000E3FC0" w:rsidP="000E3FC0">
                            <w:pPr>
                              <w:spacing w:line="240" w:lineRule="exact"/>
                              <w:ind w:firstLineChars="100" w:firstLine="160"/>
                              <w:rPr>
                                <w:rFonts w:ascii="華康隸書體W5" w:eastAsia="華康隸書體W5" w:hint="eastAsia"/>
                                <w:b/>
                                <w:sz w:val="16"/>
                                <w:szCs w:val="16"/>
                              </w:rPr>
                            </w:pPr>
                            <w:r w:rsidRPr="00AF7971">
                              <w:rPr>
                                <w:rFonts w:ascii="華康隸書體W5" w:eastAsia="華康隸書體W5" w:hint="eastAsia"/>
                                <w:b/>
                                <w:sz w:val="16"/>
                                <w:szCs w:val="16"/>
                              </w:rPr>
                              <w:t xml:space="preserve">960226校務會議討論通過 </w:t>
                            </w:r>
                          </w:p>
                          <w:p w:rsidR="000E3FC0" w:rsidRDefault="000E3FC0" w:rsidP="000E3FC0">
                            <w:pPr>
                              <w:rPr>
                                <w:rFonts w:eastAsia="標楷體" w:hint="eastAsia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5in;margin-top:12.35pt;width:117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" filled="f" stroked="f">
                <v:textbox>
                  <w:txbxContent>
                    <w:p w:rsidR="000E3FC0" w:rsidRPr="00AF7971" w:rsidRDefault="000E3FC0" w:rsidP="000E3FC0">
                      <w:pPr>
                        <w:spacing w:line="240" w:lineRule="exact"/>
                        <w:ind w:firstLineChars="100" w:firstLine="160"/>
                        <w:rPr>
                          <w:rFonts w:ascii="華康隸書體W5" w:eastAsia="華康隸書體W5" w:hint="eastAsia"/>
                          <w:b/>
                          <w:sz w:val="16"/>
                          <w:szCs w:val="16"/>
                        </w:rPr>
                      </w:pPr>
                      <w:r w:rsidRPr="00AF7971">
                        <w:rPr>
                          <w:rFonts w:ascii="華康隸書體W5" w:eastAsia="華康隸書體W5" w:hint="eastAsia"/>
                          <w:b/>
                          <w:sz w:val="16"/>
                          <w:szCs w:val="16"/>
                        </w:rPr>
                        <w:t>960212主管會報討論通過</w:t>
                      </w:r>
                    </w:p>
                    <w:p w:rsidR="000E3FC0" w:rsidRPr="00AF7971" w:rsidRDefault="000E3FC0" w:rsidP="000E3FC0">
                      <w:pPr>
                        <w:spacing w:line="240" w:lineRule="exact"/>
                        <w:ind w:firstLineChars="100" w:firstLine="160"/>
                        <w:rPr>
                          <w:rFonts w:ascii="華康隸書體W5" w:eastAsia="華康隸書體W5" w:hint="eastAsia"/>
                          <w:b/>
                          <w:sz w:val="16"/>
                          <w:szCs w:val="16"/>
                        </w:rPr>
                      </w:pPr>
                      <w:r w:rsidRPr="00AF7971">
                        <w:rPr>
                          <w:rFonts w:ascii="華康隸書體W5" w:eastAsia="華康隸書體W5" w:hint="eastAsia"/>
                          <w:b/>
                          <w:sz w:val="16"/>
                          <w:szCs w:val="16"/>
                        </w:rPr>
                        <w:t xml:space="preserve">960226校務會議討論通過 </w:t>
                      </w:r>
                    </w:p>
                    <w:p w:rsidR="000E3FC0" w:rsidRDefault="000E3FC0" w:rsidP="000E3FC0">
                      <w:pPr>
                        <w:rPr>
                          <w:rFonts w:eastAsia="標楷體" w:hint="eastAsia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05CC9">
        <w:rPr>
          <w:rFonts w:ascii="標楷體" w:eastAsia="標楷體" w:hAnsi="標楷體" w:cs="華康楷書體W7" w:hint="eastAsia"/>
          <w:b/>
          <w:sz w:val="40"/>
          <w:szCs w:val="40"/>
        </w:rPr>
        <w:t>學生申訴案件處理規定</w:t>
      </w:r>
    </w:p>
    <w:p w:rsidR="000E3FC0" w:rsidRPr="003F116B" w:rsidRDefault="000E3FC0" w:rsidP="000E3FC0">
      <w:pPr>
        <w:rPr>
          <w:rFonts w:ascii="標楷體" w:eastAsia="標楷體" w:hAnsi="標楷體" w:cs="華康楷書體W7" w:hint="eastAsia"/>
        </w:rPr>
      </w:pPr>
    </w:p>
    <w:p w:rsidR="000E3FC0" w:rsidRPr="003F116B" w:rsidRDefault="000E3FC0" w:rsidP="000E3FC0">
      <w:pPr>
        <w:ind w:left="1666" w:hangingChars="694" w:hanging="1666"/>
        <w:rPr>
          <w:rFonts w:ascii="標楷體" w:eastAsia="標楷體" w:hAnsi="標楷體" w:cs="華康楷書體W7" w:hint="eastAsia"/>
        </w:rPr>
      </w:pPr>
      <w:r w:rsidRPr="003F116B">
        <w:rPr>
          <w:rFonts w:ascii="標楷體" w:eastAsia="標楷體" w:hAnsi="標楷體" w:cs="華康楷書體W7" w:hint="eastAsia"/>
        </w:rPr>
        <w:t>第  一  條    本校依中華民國95年10月3日臺北市政府(95)</w:t>
      </w:r>
      <w:proofErr w:type="gramStart"/>
      <w:r w:rsidRPr="003F116B">
        <w:rPr>
          <w:rFonts w:ascii="標楷體" w:eastAsia="標楷體" w:hAnsi="標楷體" w:cs="華康楷書體W7" w:hint="eastAsia"/>
        </w:rPr>
        <w:t>府法</w:t>
      </w:r>
      <w:proofErr w:type="gramEnd"/>
      <w:r w:rsidRPr="003F116B">
        <w:rPr>
          <w:rFonts w:ascii="標楷體" w:eastAsia="標楷體" w:hAnsi="標楷體" w:cs="華康楷書體W7" w:hint="eastAsia"/>
        </w:rPr>
        <w:t>三字第０九五三二四九八００</w:t>
      </w:r>
      <w:r>
        <w:rPr>
          <w:rFonts w:ascii="標楷體" w:eastAsia="標楷體" w:hAnsi="標楷體" w:cs="華康楷書體W7" w:hint="eastAsia"/>
        </w:rPr>
        <w:t>０</w:t>
      </w:r>
      <w:r w:rsidRPr="003F116B">
        <w:rPr>
          <w:rFonts w:ascii="標楷體" w:eastAsia="標楷體" w:hAnsi="標楷體" w:cs="華康楷書體W7" w:hint="eastAsia"/>
        </w:rPr>
        <w:t>號令訂定本處理規定。</w:t>
      </w:r>
    </w:p>
    <w:p w:rsidR="000E3FC0" w:rsidRPr="003F116B" w:rsidRDefault="000E3FC0" w:rsidP="000E3FC0">
      <w:pPr>
        <w:ind w:left="1680" w:hangingChars="700" w:hanging="1680"/>
        <w:rPr>
          <w:rFonts w:ascii="標楷體" w:eastAsia="標楷體" w:hAnsi="標楷體" w:cs="華康楷書體W7" w:hint="eastAsia"/>
        </w:rPr>
      </w:pPr>
      <w:r w:rsidRPr="003F116B">
        <w:rPr>
          <w:rFonts w:ascii="標楷體" w:eastAsia="標楷體" w:hAnsi="標楷體" w:cs="華康楷書體W7" w:hint="eastAsia"/>
        </w:rPr>
        <w:t>第  二  條    學校為建立學生正式申訴管道，保障學生權益，促進校園和諧，特依教育基本法第十五條及高級中學法第二十五條規定，訂定本規定。</w:t>
      </w:r>
    </w:p>
    <w:p w:rsidR="000E3FC0" w:rsidRPr="003F116B" w:rsidRDefault="000E3FC0" w:rsidP="000E3FC0">
      <w:pPr>
        <w:ind w:left="1706" w:hangingChars="711" w:hanging="1706"/>
        <w:rPr>
          <w:rFonts w:ascii="標楷體" w:eastAsia="標楷體" w:hAnsi="標楷體" w:cs="華康楷書體W7" w:hint="eastAsia"/>
        </w:rPr>
      </w:pPr>
      <w:r w:rsidRPr="003F116B">
        <w:rPr>
          <w:rFonts w:ascii="標楷體" w:eastAsia="標楷體" w:hAnsi="標楷體" w:cs="華康楷書體W7" w:hint="eastAsia"/>
        </w:rPr>
        <w:t>第  三  條    本規定所稱學生，指學校對其為懲處、行政處分或其他措施時，具學生身分者。</w:t>
      </w:r>
    </w:p>
    <w:p w:rsidR="000E3FC0" w:rsidRDefault="000E3FC0" w:rsidP="000E3FC0">
      <w:pPr>
        <w:ind w:left="1706" w:hangingChars="711" w:hanging="1706"/>
        <w:rPr>
          <w:rFonts w:ascii="標楷體" w:eastAsia="標楷體" w:hAnsi="標楷體" w:cs="華康楷書體W7" w:hint="eastAsia"/>
        </w:rPr>
      </w:pPr>
      <w:r w:rsidRPr="003F116B">
        <w:rPr>
          <w:rFonts w:ascii="標楷體" w:eastAsia="標楷體" w:hAnsi="標楷體" w:cs="華康楷書體W7" w:hint="eastAsia"/>
        </w:rPr>
        <w:t>第  四  條    學生對於學校所為之懲處或其他行政處分，如有不服，得於通知書送達之次日起二十日內以書面向學校提起申訴。</w:t>
      </w:r>
    </w:p>
    <w:p w:rsidR="000E3FC0" w:rsidRDefault="000E3FC0" w:rsidP="000E3FC0">
      <w:pPr>
        <w:ind w:left="1706" w:hangingChars="711" w:hanging="1706"/>
        <w:rPr>
          <w:rFonts w:ascii="標楷體" w:eastAsia="標楷體" w:hAnsi="標楷體" w:cs="華康楷書體W7" w:hint="eastAsia"/>
        </w:rPr>
      </w:pPr>
      <w:r>
        <w:rPr>
          <w:rFonts w:ascii="標楷體" w:eastAsia="標楷體" w:hAnsi="標楷體" w:cs="華康楷書體W7" w:hint="eastAsia"/>
        </w:rPr>
        <w:t xml:space="preserve">              </w:t>
      </w:r>
      <w:r w:rsidRPr="003F116B">
        <w:rPr>
          <w:rFonts w:ascii="標楷體" w:eastAsia="標楷體" w:hAnsi="標楷體" w:cs="華康楷書體W7" w:hint="eastAsia"/>
        </w:rPr>
        <w:t>學生對於學校所為之懲處或行政處分以外之其他措施，如有不服，經其他行政程序仍無法解決者，亦得於措施完成之次日起二十日內以書面向學校提起申訴。</w:t>
      </w:r>
    </w:p>
    <w:p w:rsidR="000E3FC0" w:rsidRPr="003F116B" w:rsidRDefault="000E3FC0" w:rsidP="000E3FC0">
      <w:pPr>
        <w:ind w:left="1706" w:hangingChars="711" w:hanging="1706"/>
        <w:rPr>
          <w:rFonts w:ascii="標楷體" w:eastAsia="標楷體" w:hAnsi="標楷體" w:cs="華康楷書體W7" w:hint="eastAsia"/>
        </w:rPr>
      </w:pPr>
      <w:r>
        <w:rPr>
          <w:rFonts w:ascii="標楷體" w:eastAsia="標楷體" w:hAnsi="標楷體" w:cs="華康楷書體W7" w:hint="eastAsia"/>
        </w:rPr>
        <w:t xml:space="preserve">              </w:t>
      </w:r>
      <w:r w:rsidRPr="003F116B">
        <w:rPr>
          <w:rFonts w:ascii="標楷體" w:eastAsia="標楷體" w:hAnsi="標楷體" w:cs="華康楷書體W7" w:hint="eastAsia"/>
        </w:rPr>
        <w:t>學生之父母、監護人或其受託人得為學生之代理人提起申訴。</w:t>
      </w:r>
    </w:p>
    <w:p w:rsidR="000E3FC0" w:rsidRDefault="000E3FC0" w:rsidP="000E3FC0">
      <w:pPr>
        <w:ind w:leftChars="705" w:left="1692"/>
        <w:rPr>
          <w:rFonts w:ascii="標楷體" w:eastAsia="標楷體" w:hAnsi="標楷體" w:cs="華康楷書體W7" w:hint="eastAsia"/>
        </w:rPr>
      </w:pPr>
      <w:r w:rsidRPr="003F116B">
        <w:rPr>
          <w:rFonts w:ascii="標楷體" w:eastAsia="標楷體" w:hAnsi="標楷體" w:cs="華康楷書體W7" w:hint="eastAsia"/>
        </w:rPr>
        <w:t>學生向學校提起申訴，同一案件以一次為限。</w:t>
      </w:r>
    </w:p>
    <w:p w:rsidR="000E3FC0" w:rsidRPr="003F116B" w:rsidRDefault="000E3FC0" w:rsidP="000E3FC0">
      <w:pPr>
        <w:ind w:leftChars="705" w:left="1692"/>
        <w:rPr>
          <w:rFonts w:ascii="標楷體" w:eastAsia="標楷體" w:hAnsi="標楷體" w:cs="華康楷書體W7" w:hint="eastAsia"/>
        </w:rPr>
      </w:pPr>
      <w:r w:rsidRPr="003F116B">
        <w:rPr>
          <w:rFonts w:ascii="標楷體" w:eastAsia="標楷體" w:hAnsi="標楷體" w:cs="華康楷書體W7" w:hint="eastAsia"/>
        </w:rPr>
        <w:t>申訴提起後，於評議決定書送達前，申訴人得撤回申訴。申訴經撤回後，不得復提起同一之申訴。</w:t>
      </w:r>
    </w:p>
    <w:p w:rsidR="000E3FC0" w:rsidRDefault="000E3FC0" w:rsidP="000E3FC0">
      <w:pPr>
        <w:ind w:left="1706" w:hangingChars="711" w:hanging="1706"/>
        <w:rPr>
          <w:rFonts w:ascii="標楷體" w:eastAsia="標楷體" w:hAnsi="標楷體" w:cs="華康楷書體W7" w:hint="eastAsia"/>
        </w:rPr>
      </w:pPr>
      <w:r w:rsidRPr="003F116B">
        <w:rPr>
          <w:rFonts w:ascii="標楷體" w:eastAsia="標楷體" w:hAnsi="標楷體" w:cs="華康楷書體W7" w:hint="eastAsia"/>
        </w:rPr>
        <w:t>第  五  條    學校為處理學生申訴案件，應設學生申訴評議委員會（以下簡稱申評會）。申評會置委員</w:t>
      </w:r>
      <w:r>
        <w:rPr>
          <w:rFonts w:ascii="標楷體" w:eastAsia="標楷體" w:hAnsi="標楷體" w:cs="華康楷書體W7" w:hint="eastAsia"/>
        </w:rPr>
        <w:t>9</w:t>
      </w:r>
      <w:r w:rsidRPr="003F116B">
        <w:rPr>
          <w:rFonts w:ascii="標楷體" w:eastAsia="標楷體" w:hAnsi="標楷體" w:cs="華康楷書體W7" w:hint="eastAsia"/>
        </w:rPr>
        <w:t>人，任期1年，</w:t>
      </w:r>
      <w:proofErr w:type="gramStart"/>
      <w:r w:rsidRPr="003F116B">
        <w:rPr>
          <w:rFonts w:ascii="標楷體" w:eastAsia="標楷體" w:hAnsi="標楷體" w:cs="華康楷書體W7" w:hint="eastAsia"/>
        </w:rPr>
        <w:t>均為無</w:t>
      </w:r>
      <w:proofErr w:type="gramEnd"/>
      <w:r w:rsidRPr="003F116B">
        <w:rPr>
          <w:rFonts w:ascii="標楷體" w:eastAsia="標楷體" w:hAnsi="標楷體" w:cs="華康楷書體W7" w:hint="eastAsia"/>
        </w:rPr>
        <w:t>給職，由校長選聘學校行政人員代表</w:t>
      </w:r>
      <w:r>
        <w:rPr>
          <w:rFonts w:ascii="標楷體" w:eastAsia="標楷體" w:hAnsi="標楷體" w:cs="華康楷書體W7" w:hint="eastAsia"/>
        </w:rPr>
        <w:t>3</w:t>
      </w:r>
      <w:r w:rsidRPr="003F116B">
        <w:rPr>
          <w:rFonts w:ascii="標楷體" w:eastAsia="標楷體" w:hAnsi="標楷體" w:cs="華康楷書體W7" w:hint="eastAsia"/>
        </w:rPr>
        <w:t>人、</w:t>
      </w:r>
      <w:proofErr w:type="gramStart"/>
      <w:r w:rsidRPr="003F116B">
        <w:rPr>
          <w:rFonts w:ascii="標楷體" w:eastAsia="標楷體" w:hAnsi="標楷體" w:cs="華康楷書體W7" w:hint="eastAsia"/>
        </w:rPr>
        <w:t>未兼行政</w:t>
      </w:r>
      <w:proofErr w:type="gramEnd"/>
      <w:r w:rsidRPr="003F116B">
        <w:rPr>
          <w:rFonts w:ascii="標楷體" w:eastAsia="標楷體" w:hAnsi="標楷體" w:cs="華康楷書體W7" w:hint="eastAsia"/>
        </w:rPr>
        <w:t>職務之教師會代表</w:t>
      </w:r>
      <w:r>
        <w:rPr>
          <w:rFonts w:ascii="標楷體" w:eastAsia="標楷體" w:hAnsi="標楷體" w:cs="華康楷書體W7" w:hint="eastAsia"/>
        </w:rPr>
        <w:t>1</w:t>
      </w:r>
      <w:r w:rsidRPr="003F116B">
        <w:rPr>
          <w:rFonts w:ascii="標楷體" w:eastAsia="標楷體" w:hAnsi="標楷體" w:cs="華康楷書體W7" w:hint="eastAsia"/>
        </w:rPr>
        <w:t>人及學校教師代表</w:t>
      </w:r>
      <w:r>
        <w:rPr>
          <w:rFonts w:ascii="標楷體" w:eastAsia="標楷體" w:hAnsi="標楷體" w:cs="華康楷書體W7" w:hint="eastAsia"/>
        </w:rPr>
        <w:t>2</w:t>
      </w:r>
      <w:r w:rsidRPr="003F116B">
        <w:rPr>
          <w:rFonts w:ascii="標楷體" w:eastAsia="標楷體" w:hAnsi="標楷體" w:cs="華康楷書體W7" w:hint="eastAsia"/>
        </w:rPr>
        <w:t>人、家長會申訴評議委員</w:t>
      </w:r>
      <w:r>
        <w:rPr>
          <w:rFonts w:ascii="標楷體" w:eastAsia="標楷體" w:hAnsi="標楷體" w:cs="華康楷書體W7" w:hint="eastAsia"/>
        </w:rPr>
        <w:t>2</w:t>
      </w:r>
      <w:r w:rsidRPr="003F116B">
        <w:rPr>
          <w:rFonts w:ascii="標楷體" w:eastAsia="標楷體" w:hAnsi="標楷體" w:cs="華康楷書體W7" w:hint="eastAsia"/>
        </w:rPr>
        <w:t>人及學生代表</w:t>
      </w:r>
      <w:r>
        <w:rPr>
          <w:rFonts w:ascii="標楷體" w:eastAsia="標楷體" w:hAnsi="標楷體" w:cs="華康楷書體W7" w:hint="eastAsia"/>
        </w:rPr>
        <w:t>1</w:t>
      </w:r>
      <w:r w:rsidRPr="003F116B">
        <w:rPr>
          <w:rFonts w:ascii="標楷體" w:eastAsia="標楷體" w:hAnsi="標楷體" w:cs="華康楷書體W7" w:hint="eastAsia"/>
        </w:rPr>
        <w:t>人組成之。開會時，由校長指定或委員互選1人擔任召集人，召集並主持會議。</w:t>
      </w:r>
    </w:p>
    <w:p w:rsidR="000E3FC0" w:rsidRDefault="000E3FC0" w:rsidP="000E3FC0">
      <w:pPr>
        <w:ind w:left="1706" w:hangingChars="711" w:hanging="1706"/>
        <w:rPr>
          <w:rFonts w:ascii="標楷體" w:eastAsia="標楷體" w:hAnsi="標楷體" w:cs="華康楷書體W7" w:hint="eastAsia"/>
        </w:rPr>
      </w:pPr>
      <w:r>
        <w:rPr>
          <w:rFonts w:ascii="標楷體" w:eastAsia="標楷體" w:hAnsi="標楷體" w:cs="華康楷書體W7" w:hint="eastAsia"/>
        </w:rPr>
        <w:t xml:space="preserve">              </w:t>
      </w:r>
      <w:r w:rsidRPr="003F116B">
        <w:rPr>
          <w:rFonts w:ascii="標楷體" w:eastAsia="標楷體" w:hAnsi="標楷體" w:cs="華康楷書體W7" w:hint="eastAsia"/>
        </w:rPr>
        <w:t>前項委員任一性別不得少於委員總數三分之一，其中家長會及學生代表總人數亦不得少於委員總數三分之一。</w:t>
      </w:r>
    </w:p>
    <w:p w:rsidR="000E3FC0" w:rsidRDefault="000E3FC0" w:rsidP="000E3FC0">
      <w:pPr>
        <w:ind w:left="1706" w:hangingChars="711" w:hanging="1706"/>
        <w:rPr>
          <w:rFonts w:ascii="標楷體" w:eastAsia="標楷體" w:hAnsi="標楷體" w:cs="華康楷書體W7" w:hint="eastAsia"/>
        </w:rPr>
      </w:pPr>
      <w:r>
        <w:rPr>
          <w:rFonts w:ascii="標楷體" w:eastAsia="標楷體" w:hAnsi="標楷體" w:cs="華康楷書體W7" w:hint="eastAsia"/>
        </w:rPr>
        <w:t xml:space="preserve">              </w:t>
      </w:r>
      <w:proofErr w:type="gramStart"/>
      <w:r w:rsidRPr="003F116B">
        <w:rPr>
          <w:rFonts w:ascii="標楷體" w:eastAsia="標楷體" w:hAnsi="標楷體" w:cs="華康楷書體W7" w:hint="eastAsia"/>
        </w:rPr>
        <w:t>遴</w:t>
      </w:r>
      <w:proofErr w:type="gramEnd"/>
      <w:r w:rsidRPr="003F116B">
        <w:rPr>
          <w:rFonts w:ascii="標楷體" w:eastAsia="標楷體" w:hAnsi="標楷體" w:cs="華康楷書體W7" w:hint="eastAsia"/>
        </w:rPr>
        <w:t>聘學生代表擔任委員時，應先取得其家長或監護人之同意。</w:t>
      </w:r>
    </w:p>
    <w:p w:rsidR="000E3FC0" w:rsidRPr="003F116B" w:rsidRDefault="000E3FC0" w:rsidP="000E3FC0">
      <w:pPr>
        <w:ind w:left="1706" w:hangingChars="711" w:hanging="1706"/>
        <w:rPr>
          <w:rFonts w:ascii="標楷體" w:eastAsia="標楷體" w:hAnsi="標楷體" w:cs="華康楷書體W7" w:hint="eastAsia"/>
        </w:rPr>
      </w:pPr>
      <w:r>
        <w:rPr>
          <w:rFonts w:ascii="標楷體" w:eastAsia="標楷體" w:hAnsi="標楷體" w:cs="華康楷書體W7" w:hint="eastAsia"/>
        </w:rPr>
        <w:t xml:space="preserve">              </w:t>
      </w:r>
      <w:r w:rsidRPr="003F116B">
        <w:rPr>
          <w:rFonts w:ascii="標楷體" w:eastAsia="標楷體" w:hAnsi="標楷體" w:cs="華康楷書體W7" w:hint="eastAsia"/>
        </w:rPr>
        <w:t>學校學生獎懲委員會委員，不得兼任申評會委員。</w:t>
      </w:r>
    </w:p>
    <w:p w:rsidR="000E3FC0" w:rsidRDefault="000E3FC0" w:rsidP="000E3FC0">
      <w:pPr>
        <w:ind w:left="1692" w:hangingChars="705" w:hanging="1692"/>
        <w:rPr>
          <w:rFonts w:ascii="標楷體" w:eastAsia="標楷體" w:hAnsi="標楷體" w:cs="華康楷書體W7" w:hint="eastAsia"/>
        </w:rPr>
      </w:pPr>
      <w:r w:rsidRPr="003F116B">
        <w:rPr>
          <w:rFonts w:ascii="標楷體" w:eastAsia="標楷體" w:hAnsi="標楷體" w:cs="華康楷書體W7" w:hint="eastAsia"/>
        </w:rPr>
        <w:t>第  六  條    申訴之評議決定，自收受申訴書之次日起，應於二十日內為之，並應於評議決定之次日起十日內作成評議決定書。對於</w:t>
      </w:r>
      <w:r>
        <w:rPr>
          <w:rFonts w:ascii="標楷體" w:eastAsia="標楷體" w:hAnsi="標楷體" w:cs="華康楷書體W7" w:hint="eastAsia"/>
        </w:rPr>
        <w:t>校外</w:t>
      </w:r>
      <w:r w:rsidRPr="003F116B">
        <w:rPr>
          <w:rFonts w:ascii="標楷體" w:eastAsia="標楷體" w:hAnsi="標楷體" w:cs="華康楷書體W7" w:hint="eastAsia"/>
        </w:rPr>
        <w:t>輔導</w:t>
      </w:r>
      <w:r>
        <w:rPr>
          <w:rFonts w:ascii="標楷體" w:eastAsia="標楷體" w:hAnsi="標楷體" w:cs="華康楷書體W7" w:hint="eastAsia"/>
        </w:rPr>
        <w:t>安置</w:t>
      </w:r>
      <w:r w:rsidRPr="003F116B">
        <w:rPr>
          <w:rFonts w:ascii="標楷體" w:eastAsia="標楷體" w:hAnsi="標楷體" w:cs="華康楷書體W7" w:hint="eastAsia"/>
        </w:rPr>
        <w:t>、休學或類此處分之申訴案，並應於該申訴評議決定書附記：申訴人如不服申評會之評議決定，得於評議書送達之次日起</w:t>
      </w:r>
      <w:proofErr w:type="gramStart"/>
      <w:r w:rsidRPr="003F116B">
        <w:rPr>
          <w:rFonts w:ascii="標楷體" w:eastAsia="標楷體" w:hAnsi="標楷體" w:cs="華康楷書體W7" w:hint="eastAsia"/>
        </w:rPr>
        <w:t>三</w:t>
      </w:r>
      <w:proofErr w:type="gramEnd"/>
      <w:r w:rsidRPr="003F116B">
        <w:rPr>
          <w:rFonts w:ascii="標楷體" w:eastAsia="標楷體" w:hAnsi="標楷體" w:cs="華康楷書體W7" w:hint="eastAsia"/>
        </w:rPr>
        <w:t>十日內，依法向臺北市政府提起訴願。</w:t>
      </w:r>
    </w:p>
    <w:p w:rsidR="000E3FC0" w:rsidRPr="003F116B" w:rsidRDefault="000E3FC0" w:rsidP="000E3FC0">
      <w:pPr>
        <w:ind w:left="1692" w:hangingChars="705" w:hanging="1692"/>
        <w:rPr>
          <w:rFonts w:ascii="標楷體" w:eastAsia="標楷體" w:hAnsi="標楷體" w:cs="華康楷書體W7" w:hint="eastAsia"/>
        </w:rPr>
      </w:pPr>
      <w:r>
        <w:rPr>
          <w:rFonts w:ascii="標楷體" w:eastAsia="標楷體" w:hAnsi="標楷體" w:cs="華康楷書體W7" w:hint="eastAsia"/>
        </w:rPr>
        <w:t xml:space="preserve">              </w:t>
      </w:r>
      <w:r w:rsidRPr="003F116B">
        <w:rPr>
          <w:rFonts w:ascii="標楷體" w:eastAsia="標楷體" w:hAnsi="標楷體" w:cs="華康楷書體W7" w:hint="eastAsia"/>
        </w:rPr>
        <w:t>申評會對於逾越期限之申訴案件，不予受理。但申訴人因不可抗力或其他不可歸責於己</w:t>
      </w:r>
      <w:proofErr w:type="gramStart"/>
      <w:r w:rsidRPr="003F116B">
        <w:rPr>
          <w:rFonts w:ascii="標楷體" w:eastAsia="標楷體" w:hAnsi="標楷體" w:cs="華康楷書體W7" w:hint="eastAsia"/>
        </w:rPr>
        <w:t>之</w:t>
      </w:r>
      <w:proofErr w:type="gramEnd"/>
      <w:r w:rsidRPr="003F116B">
        <w:rPr>
          <w:rFonts w:ascii="標楷體" w:eastAsia="標楷體" w:hAnsi="標楷體" w:cs="華康楷書體W7" w:hint="eastAsia"/>
        </w:rPr>
        <w:t>事由致逾越期限，並提出具體證明者，</w:t>
      </w:r>
      <w:r w:rsidRPr="003F116B">
        <w:rPr>
          <w:rFonts w:ascii="標楷體" w:eastAsia="標楷體" w:hAnsi="標楷體" w:cs="華康楷書體W7" w:hint="eastAsia"/>
        </w:rPr>
        <w:lastRenderedPageBreak/>
        <w:t>不在此限。</w:t>
      </w:r>
    </w:p>
    <w:p w:rsidR="000E3FC0" w:rsidRDefault="000E3FC0" w:rsidP="000E3FC0">
      <w:pPr>
        <w:rPr>
          <w:rFonts w:ascii="標楷體" w:eastAsia="標楷體" w:hAnsi="標楷體" w:cs="華康楷書體W7" w:hint="eastAsia"/>
        </w:rPr>
      </w:pPr>
      <w:r w:rsidRPr="003F116B">
        <w:rPr>
          <w:rFonts w:ascii="標楷體" w:eastAsia="標楷體" w:hAnsi="標楷體" w:cs="華康楷書體W7" w:hint="eastAsia"/>
        </w:rPr>
        <w:t>第  七  條    申評會會議評議時，委員應親自出席，不得委託他人代理出席。</w:t>
      </w:r>
    </w:p>
    <w:p w:rsidR="000E3FC0" w:rsidRDefault="000E3FC0" w:rsidP="000E3FC0">
      <w:pPr>
        <w:rPr>
          <w:rFonts w:ascii="標楷體" w:eastAsia="標楷體" w:hAnsi="標楷體" w:cs="華康楷書體W7" w:hint="eastAsia"/>
        </w:rPr>
      </w:pPr>
      <w:r>
        <w:rPr>
          <w:rFonts w:ascii="標楷體" w:eastAsia="標楷體" w:hAnsi="標楷體" w:cs="華康楷書體W7" w:hint="eastAsia"/>
        </w:rPr>
        <w:t xml:space="preserve">              </w:t>
      </w:r>
      <w:r w:rsidRPr="003F116B">
        <w:rPr>
          <w:rFonts w:ascii="標楷體" w:eastAsia="標楷體" w:hAnsi="標楷體" w:cs="華康楷書體W7" w:hint="eastAsia"/>
        </w:rPr>
        <w:t>評議決定應經申評會會議之決議，其決議以委員過半數之出席，</w:t>
      </w:r>
    </w:p>
    <w:p w:rsidR="000E3FC0" w:rsidRDefault="000E3FC0" w:rsidP="000E3FC0">
      <w:pPr>
        <w:rPr>
          <w:rFonts w:ascii="標楷體" w:eastAsia="標楷體" w:hAnsi="標楷體" w:cs="華康楷書體W7" w:hint="eastAsia"/>
        </w:rPr>
      </w:pPr>
      <w:r>
        <w:rPr>
          <w:rFonts w:ascii="標楷體" w:eastAsia="標楷體" w:hAnsi="標楷體" w:cs="華康楷書體W7" w:hint="eastAsia"/>
        </w:rPr>
        <w:t xml:space="preserve">              </w:t>
      </w:r>
      <w:r w:rsidRPr="003F116B">
        <w:rPr>
          <w:rFonts w:ascii="標楷體" w:eastAsia="標楷體" w:hAnsi="標楷體" w:cs="華康楷書體W7" w:hint="eastAsia"/>
        </w:rPr>
        <w:t>出席委員過半數之同意行之。</w:t>
      </w:r>
    </w:p>
    <w:p w:rsidR="000E3FC0" w:rsidRDefault="000E3FC0" w:rsidP="000E3FC0">
      <w:pPr>
        <w:rPr>
          <w:rFonts w:ascii="標楷體" w:eastAsia="標楷體" w:hAnsi="標楷體" w:cs="華康楷書體W7" w:hint="eastAsia"/>
        </w:rPr>
      </w:pPr>
      <w:r>
        <w:rPr>
          <w:rFonts w:ascii="標楷體" w:eastAsia="標楷體" w:hAnsi="標楷體" w:cs="華康楷書體W7" w:hint="eastAsia"/>
        </w:rPr>
        <w:t xml:space="preserve">              </w:t>
      </w:r>
      <w:r w:rsidRPr="003F116B">
        <w:rPr>
          <w:rFonts w:ascii="標楷體" w:eastAsia="標楷體" w:hAnsi="標楷體" w:cs="華康楷書體W7" w:hint="eastAsia"/>
        </w:rPr>
        <w:t>委員於任期中無故缺席達二次或因故無法執行職務者，得由校長</w:t>
      </w:r>
    </w:p>
    <w:p w:rsidR="000E3FC0" w:rsidRPr="003F116B" w:rsidRDefault="000E3FC0" w:rsidP="000E3FC0">
      <w:pPr>
        <w:rPr>
          <w:rFonts w:ascii="標楷體" w:eastAsia="標楷體" w:hAnsi="標楷體" w:cs="華康楷書體W7" w:hint="eastAsia"/>
        </w:rPr>
      </w:pPr>
      <w:r>
        <w:rPr>
          <w:rFonts w:ascii="標楷體" w:eastAsia="標楷體" w:hAnsi="標楷體" w:cs="華康楷書體W7" w:hint="eastAsia"/>
        </w:rPr>
        <w:t xml:space="preserve">              </w:t>
      </w:r>
      <w:r w:rsidRPr="003F116B">
        <w:rPr>
          <w:rFonts w:ascii="標楷體" w:eastAsia="標楷體" w:hAnsi="標楷體" w:cs="華康楷書體W7" w:hint="eastAsia"/>
        </w:rPr>
        <w:t>解除其委員職務，並依第五條</w:t>
      </w:r>
      <w:proofErr w:type="gramStart"/>
      <w:r w:rsidRPr="003F116B">
        <w:rPr>
          <w:rFonts w:ascii="標楷體" w:eastAsia="標楷體" w:hAnsi="標楷體" w:cs="華康楷書體W7" w:hint="eastAsia"/>
        </w:rPr>
        <w:t>規定補聘之</w:t>
      </w:r>
      <w:proofErr w:type="gramEnd"/>
      <w:r w:rsidRPr="003F116B">
        <w:rPr>
          <w:rFonts w:ascii="標楷體" w:eastAsia="標楷體" w:hAnsi="標楷體" w:cs="華康楷書體W7" w:hint="eastAsia"/>
        </w:rPr>
        <w:t>。</w:t>
      </w:r>
    </w:p>
    <w:p w:rsidR="000E3FC0" w:rsidRPr="003F116B" w:rsidRDefault="000E3FC0" w:rsidP="000E3FC0">
      <w:pPr>
        <w:ind w:left="1680" w:hangingChars="700" w:hanging="1680"/>
        <w:rPr>
          <w:rFonts w:ascii="標楷體" w:eastAsia="標楷體" w:hAnsi="標楷體" w:cs="華康楷書體W7" w:hint="eastAsia"/>
        </w:rPr>
      </w:pPr>
      <w:r w:rsidRPr="003F116B">
        <w:rPr>
          <w:rFonts w:ascii="標楷體" w:eastAsia="標楷體" w:hAnsi="標楷體" w:cs="華康楷書體W7" w:hint="eastAsia"/>
        </w:rPr>
        <w:t>第  八  條    申評會處理申訴案件，關於委員之迴避，依行政程序法第三十二條及第三十三條規定。</w:t>
      </w:r>
    </w:p>
    <w:p w:rsidR="000E3FC0" w:rsidRDefault="000E3FC0" w:rsidP="000E3FC0">
      <w:pPr>
        <w:ind w:left="1680" w:hangingChars="700" w:hanging="1680"/>
        <w:rPr>
          <w:rFonts w:ascii="標楷體" w:eastAsia="標楷體" w:hAnsi="標楷體" w:cs="華康楷書體W7" w:hint="eastAsia"/>
        </w:rPr>
      </w:pPr>
      <w:r w:rsidRPr="003F116B">
        <w:rPr>
          <w:rFonts w:ascii="標楷體" w:eastAsia="標楷體" w:hAnsi="標楷體" w:cs="華康楷書體W7" w:hint="eastAsia"/>
        </w:rPr>
        <w:t>第  九  條    申評會會議以不公開及書面審理為原則。</w:t>
      </w:r>
    </w:p>
    <w:p w:rsidR="000E3FC0" w:rsidRDefault="000E3FC0" w:rsidP="000E3FC0">
      <w:pPr>
        <w:ind w:left="1680" w:hangingChars="700" w:hanging="1680"/>
        <w:rPr>
          <w:rFonts w:ascii="標楷體" w:eastAsia="標楷體" w:hAnsi="標楷體" w:cs="華康楷書體W7" w:hint="eastAsia"/>
        </w:rPr>
      </w:pPr>
      <w:r>
        <w:rPr>
          <w:rFonts w:ascii="標楷體" w:eastAsia="標楷體" w:hAnsi="標楷體" w:cs="華康楷書體W7" w:hint="eastAsia"/>
        </w:rPr>
        <w:t xml:space="preserve">              </w:t>
      </w:r>
      <w:r w:rsidRPr="003F116B">
        <w:rPr>
          <w:rFonts w:ascii="標楷體" w:eastAsia="標楷體" w:hAnsi="標楷體" w:cs="華康楷書體W7" w:hint="eastAsia"/>
        </w:rPr>
        <w:t>評議時，應主動通知申訴人、其父母、監護人或其受託人得到會說明；必要時並得通知關係人到會說明。</w:t>
      </w:r>
    </w:p>
    <w:p w:rsidR="000E3FC0" w:rsidRDefault="000E3FC0" w:rsidP="000E3FC0">
      <w:pPr>
        <w:ind w:left="1680" w:hangingChars="700" w:hanging="1680"/>
        <w:rPr>
          <w:rFonts w:ascii="標楷體" w:eastAsia="標楷體" w:hAnsi="標楷體" w:cs="華康楷書體W7" w:hint="eastAsia"/>
        </w:rPr>
      </w:pPr>
      <w:r>
        <w:rPr>
          <w:rFonts w:ascii="標楷體" w:eastAsia="標楷體" w:hAnsi="標楷體" w:cs="華康楷書體W7" w:hint="eastAsia"/>
        </w:rPr>
        <w:t xml:space="preserve">              </w:t>
      </w:r>
      <w:r w:rsidRPr="003F116B">
        <w:rPr>
          <w:rFonts w:ascii="標楷體" w:eastAsia="標楷體" w:hAnsi="標楷體" w:cs="華康楷書體W7" w:hint="eastAsia"/>
        </w:rPr>
        <w:t>申評會會議之評議決定，以無記名投票表決方式為之，其評議經過及個別委員意見應予保密。</w:t>
      </w:r>
    </w:p>
    <w:p w:rsidR="000E3FC0" w:rsidRPr="003F116B" w:rsidRDefault="000E3FC0" w:rsidP="000E3FC0">
      <w:pPr>
        <w:ind w:left="1680" w:hangingChars="700" w:hanging="1680"/>
        <w:rPr>
          <w:rFonts w:ascii="標楷體" w:eastAsia="標楷體" w:hAnsi="標楷體" w:cs="華康楷書體W7" w:hint="eastAsia"/>
        </w:rPr>
      </w:pPr>
      <w:r>
        <w:rPr>
          <w:rFonts w:ascii="標楷體" w:eastAsia="標楷體" w:hAnsi="標楷體" w:cs="華康楷書體W7" w:hint="eastAsia"/>
        </w:rPr>
        <w:t xml:space="preserve">              </w:t>
      </w:r>
      <w:r w:rsidRPr="003F116B">
        <w:rPr>
          <w:rFonts w:ascii="標楷體" w:eastAsia="標楷體" w:hAnsi="標楷體" w:cs="華康楷書體W7" w:hint="eastAsia"/>
        </w:rPr>
        <w:t>評議決定書應載明下列事項：</w:t>
      </w:r>
    </w:p>
    <w:p w:rsidR="000E3FC0" w:rsidRPr="003F116B" w:rsidRDefault="000E3FC0" w:rsidP="000E3FC0">
      <w:pPr>
        <w:rPr>
          <w:rFonts w:ascii="標楷體" w:eastAsia="標楷體" w:hAnsi="標楷體" w:cs="華康楷書體W7" w:hint="eastAsia"/>
        </w:rPr>
      </w:pPr>
      <w:r w:rsidRPr="003F116B">
        <w:rPr>
          <w:rFonts w:ascii="標楷體" w:eastAsia="標楷體" w:hAnsi="標楷體" w:cs="華康楷書體W7" w:hint="eastAsia"/>
        </w:rPr>
        <w:t xml:space="preserve">              </w:t>
      </w:r>
      <w:proofErr w:type="gramStart"/>
      <w:r w:rsidRPr="003F116B">
        <w:rPr>
          <w:rFonts w:ascii="標楷體" w:eastAsia="標楷體" w:hAnsi="標楷體" w:cs="華康楷書體W7" w:hint="eastAsia"/>
        </w:rPr>
        <w:t>一</w:t>
      </w:r>
      <w:proofErr w:type="gramEnd"/>
      <w:r w:rsidRPr="003F116B">
        <w:rPr>
          <w:rFonts w:ascii="標楷體" w:eastAsia="標楷體" w:hAnsi="標楷體" w:cs="華康楷書體W7" w:hint="eastAsia"/>
        </w:rPr>
        <w:t>.  申訴人姓名、出生年月日、住、居所及身分證明文件字號。</w:t>
      </w:r>
    </w:p>
    <w:p w:rsidR="000E3FC0" w:rsidRPr="003F116B" w:rsidRDefault="000E3FC0" w:rsidP="000E3FC0">
      <w:pPr>
        <w:ind w:left="2273" w:hangingChars="947" w:hanging="2273"/>
        <w:rPr>
          <w:rFonts w:ascii="標楷體" w:eastAsia="標楷體" w:hAnsi="標楷體" w:cs="華康楷書體W7" w:hint="eastAsia"/>
        </w:rPr>
      </w:pPr>
      <w:r w:rsidRPr="003F116B">
        <w:rPr>
          <w:rFonts w:ascii="標楷體" w:eastAsia="標楷體" w:hAnsi="標楷體" w:cs="華康楷書體W7" w:hint="eastAsia"/>
        </w:rPr>
        <w:t xml:space="preserve">              二.  有法定代理人者，其姓名、出生年月日、住、居所及身分證明文件 字號。</w:t>
      </w:r>
    </w:p>
    <w:p w:rsidR="000E3FC0" w:rsidRPr="003F116B" w:rsidRDefault="000E3FC0" w:rsidP="000E3FC0">
      <w:pPr>
        <w:rPr>
          <w:rFonts w:ascii="標楷體" w:eastAsia="標楷體" w:hAnsi="標楷體" w:cs="華康楷書體W7" w:hint="eastAsia"/>
        </w:rPr>
      </w:pPr>
      <w:r w:rsidRPr="003F116B">
        <w:rPr>
          <w:rFonts w:ascii="標楷體" w:eastAsia="標楷體" w:hAnsi="標楷體" w:cs="華康楷書體W7" w:hint="eastAsia"/>
        </w:rPr>
        <w:t xml:space="preserve">              三.  主文、事實及理由；其係不受理決定者，得不記載事實。</w:t>
      </w:r>
    </w:p>
    <w:p w:rsidR="000E3FC0" w:rsidRPr="003F116B" w:rsidRDefault="000E3FC0" w:rsidP="000E3FC0">
      <w:pPr>
        <w:ind w:left="2304" w:hangingChars="960" w:hanging="2304"/>
        <w:rPr>
          <w:rFonts w:ascii="標楷體" w:eastAsia="標楷體" w:hAnsi="標楷體" w:cs="華康楷書體W7" w:hint="eastAsia"/>
        </w:rPr>
      </w:pPr>
      <w:r w:rsidRPr="003F116B">
        <w:rPr>
          <w:rFonts w:ascii="標楷體" w:eastAsia="標楷體" w:hAnsi="標楷體" w:cs="華康楷書體W7" w:hint="eastAsia"/>
        </w:rPr>
        <w:t xml:space="preserve">              四.  申評會主席署名。決定作成時主席因故不能執行職務者，由代理主席署名，並記載其事由。</w:t>
      </w:r>
    </w:p>
    <w:p w:rsidR="000E3FC0" w:rsidRPr="003F116B" w:rsidRDefault="000E3FC0" w:rsidP="000E3FC0">
      <w:pPr>
        <w:rPr>
          <w:rFonts w:ascii="標楷體" w:eastAsia="標楷體" w:hAnsi="標楷體" w:cs="華康楷書體W7" w:hint="eastAsia"/>
        </w:rPr>
      </w:pPr>
      <w:r w:rsidRPr="003F116B">
        <w:rPr>
          <w:rFonts w:ascii="標楷體" w:eastAsia="標楷體" w:hAnsi="標楷體" w:cs="華康楷書體W7" w:hint="eastAsia"/>
        </w:rPr>
        <w:t xml:space="preserve">              五.  評議決定書作成之年月日。</w:t>
      </w:r>
    </w:p>
    <w:p w:rsidR="000E3FC0" w:rsidRDefault="000E3FC0" w:rsidP="000E3FC0">
      <w:pPr>
        <w:ind w:left="1680" w:hangingChars="700" w:hanging="1680"/>
        <w:rPr>
          <w:rFonts w:ascii="標楷體" w:eastAsia="標楷體" w:hAnsi="標楷體" w:cs="華康楷書體W7" w:hint="eastAsia"/>
        </w:rPr>
      </w:pPr>
      <w:r w:rsidRPr="003F116B">
        <w:rPr>
          <w:rFonts w:ascii="標楷體" w:eastAsia="標楷體" w:hAnsi="標楷體" w:cs="華康楷書體W7" w:hint="eastAsia"/>
        </w:rPr>
        <w:t>第  十  條    受</w:t>
      </w:r>
      <w:r>
        <w:rPr>
          <w:rFonts w:ascii="標楷體" w:eastAsia="標楷體" w:hAnsi="標楷體" w:cs="華康楷書體W7" w:hint="eastAsia"/>
        </w:rPr>
        <w:t>校外</w:t>
      </w:r>
      <w:r w:rsidRPr="003F116B">
        <w:rPr>
          <w:rFonts w:ascii="標楷體" w:eastAsia="標楷體" w:hAnsi="標楷體" w:cs="華康楷書體W7" w:hint="eastAsia"/>
        </w:rPr>
        <w:t>輔導</w:t>
      </w:r>
      <w:r>
        <w:rPr>
          <w:rFonts w:ascii="標楷體" w:eastAsia="標楷體" w:hAnsi="標楷體" w:cs="華康楷書體W7" w:hint="eastAsia"/>
        </w:rPr>
        <w:t>安置</w:t>
      </w:r>
      <w:r w:rsidRPr="003F116B">
        <w:rPr>
          <w:rFonts w:ascii="標楷體" w:eastAsia="標楷體" w:hAnsi="標楷體" w:cs="華康楷書體W7" w:hint="eastAsia"/>
        </w:rPr>
        <w:t>、休學或類此處分之學生於申評會作成評議決定前，學校應以彈性輔導方式安排其繼續留校就讀，並書面載明學籍相關之權利與義務。</w:t>
      </w:r>
    </w:p>
    <w:p w:rsidR="000E3FC0" w:rsidRDefault="000E3FC0" w:rsidP="000E3FC0">
      <w:pPr>
        <w:ind w:left="1680" w:hangingChars="700" w:hanging="1680"/>
        <w:rPr>
          <w:rFonts w:ascii="標楷體" w:eastAsia="標楷體" w:hAnsi="標楷體" w:cs="華康楷書體W7" w:hint="eastAsia"/>
        </w:rPr>
      </w:pPr>
      <w:r>
        <w:rPr>
          <w:rFonts w:ascii="標楷體" w:eastAsia="標楷體" w:hAnsi="標楷體" w:cs="華康楷書體W7" w:hint="eastAsia"/>
        </w:rPr>
        <w:t xml:space="preserve">              </w:t>
      </w:r>
      <w:r w:rsidRPr="003F116B">
        <w:rPr>
          <w:rFonts w:ascii="標楷體" w:eastAsia="標楷體" w:hAnsi="標楷體" w:cs="華康楷書體W7" w:hint="eastAsia"/>
        </w:rPr>
        <w:t>評議決定如維持原</w:t>
      </w:r>
      <w:r>
        <w:rPr>
          <w:rFonts w:ascii="標楷體" w:eastAsia="標楷體" w:hAnsi="標楷體" w:cs="華康楷書體W7" w:hint="eastAsia"/>
        </w:rPr>
        <w:t>校外</w:t>
      </w:r>
      <w:r w:rsidRPr="003F116B">
        <w:rPr>
          <w:rFonts w:ascii="標楷體" w:eastAsia="標楷體" w:hAnsi="標楷體" w:cs="華康楷書體W7" w:hint="eastAsia"/>
        </w:rPr>
        <w:t>輔導</w:t>
      </w:r>
      <w:r>
        <w:rPr>
          <w:rFonts w:ascii="標楷體" w:eastAsia="標楷體" w:hAnsi="標楷體" w:cs="華康楷書體W7" w:hint="eastAsia"/>
        </w:rPr>
        <w:t>安置</w:t>
      </w:r>
      <w:r w:rsidRPr="003F116B">
        <w:rPr>
          <w:rFonts w:ascii="標楷體" w:eastAsia="標楷體" w:hAnsi="標楷體" w:cs="華康楷書體W7" w:hint="eastAsia"/>
        </w:rPr>
        <w:t>處分，學校及家長應視學生之學習狀況，於輔導期限內主動協助申訴人</w:t>
      </w:r>
      <w:r>
        <w:rPr>
          <w:rFonts w:ascii="標楷體" w:eastAsia="標楷體" w:hAnsi="標楷體" w:cs="華康楷書體W7" w:hint="eastAsia"/>
        </w:rPr>
        <w:t>輔導</w:t>
      </w:r>
      <w:r w:rsidRPr="003F116B">
        <w:rPr>
          <w:rFonts w:ascii="標楷體" w:eastAsia="標楷體" w:hAnsi="標楷體" w:cs="華康楷書體W7" w:hint="eastAsia"/>
        </w:rPr>
        <w:t>轉學</w:t>
      </w:r>
      <w:r>
        <w:rPr>
          <w:rFonts w:ascii="標楷體" w:eastAsia="標楷體" w:hAnsi="標楷體" w:cs="華康楷書體W7" w:hint="eastAsia"/>
        </w:rPr>
        <w:t>安置</w:t>
      </w:r>
      <w:r w:rsidRPr="003F116B">
        <w:rPr>
          <w:rFonts w:ascii="標楷體" w:eastAsia="標楷體" w:hAnsi="標楷體" w:cs="華康楷書體W7" w:hint="eastAsia"/>
        </w:rPr>
        <w:t>，辦理情形應作成書面紀錄存查。</w:t>
      </w:r>
    </w:p>
    <w:p w:rsidR="000E3FC0" w:rsidRPr="003F116B" w:rsidRDefault="000E3FC0" w:rsidP="000E3FC0">
      <w:pPr>
        <w:ind w:left="1680" w:hangingChars="700" w:hanging="1680"/>
        <w:rPr>
          <w:rFonts w:ascii="標楷體" w:eastAsia="標楷體" w:hAnsi="標楷體" w:cs="華康楷書體W7" w:hint="eastAsia"/>
        </w:rPr>
      </w:pPr>
      <w:r>
        <w:rPr>
          <w:rFonts w:ascii="標楷體" w:eastAsia="標楷體" w:hAnsi="標楷體" w:cs="華康楷書體W7" w:hint="eastAsia"/>
        </w:rPr>
        <w:t xml:space="preserve">              </w:t>
      </w:r>
      <w:r w:rsidRPr="003F116B">
        <w:rPr>
          <w:rFonts w:ascii="標楷體" w:eastAsia="標楷體" w:hAnsi="標楷體" w:cs="華康楷書體W7" w:hint="eastAsia"/>
        </w:rPr>
        <w:t>前項輔導期限由學校自行訂定，但不得少於十四日。</w:t>
      </w:r>
    </w:p>
    <w:p w:rsidR="000E3FC0" w:rsidRPr="003F116B" w:rsidRDefault="000E3FC0" w:rsidP="000E3FC0">
      <w:pPr>
        <w:ind w:left="1666" w:hangingChars="694" w:hanging="1666"/>
        <w:rPr>
          <w:rFonts w:ascii="標楷體" w:eastAsia="標楷體" w:hAnsi="標楷體" w:cs="華康楷書體W7" w:hint="eastAsia"/>
        </w:rPr>
      </w:pPr>
      <w:r w:rsidRPr="003F116B">
        <w:rPr>
          <w:rFonts w:ascii="標楷體" w:eastAsia="標楷體" w:hAnsi="標楷體" w:cs="華康楷書體W7" w:hint="eastAsia"/>
        </w:rPr>
        <w:t>第 十一 條    申評會作成評議決定書，即以學校名義送達申訴人或其代理人。其無法送達者，依行政程序法有關規定處理。</w:t>
      </w:r>
    </w:p>
    <w:p w:rsidR="000E3FC0" w:rsidRPr="003F116B" w:rsidRDefault="000E3FC0" w:rsidP="000E3FC0">
      <w:pPr>
        <w:ind w:left="1680" w:hangingChars="700" w:hanging="1680"/>
        <w:rPr>
          <w:rFonts w:ascii="標楷體" w:eastAsia="標楷體" w:hAnsi="標楷體" w:cs="華康楷書體W7" w:hint="eastAsia"/>
        </w:rPr>
      </w:pPr>
      <w:r w:rsidRPr="003F116B">
        <w:rPr>
          <w:rFonts w:ascii="標楷體" w:eastAsia="標楷體" w:hAnsi="標楷體" w:cs="華康楷書體W7" w:hint="eastAsia"/>
        </w:rPr>
        <w:t>第 十二 條    本校以輔導室為專責單位負責申評會相關行政作業事宜，本申訴案件之處理規定，提經校務會議通過後實施。</w:t>
      </w:r>
    </w:p>
    <w:p w:rsidR="009816AB" w:rsidRPr="000E3FC0" w:rsidRDefault="009816AB">
      <w:bookmarkStart w:id="0" w:name="_GoBack"/>
      <w:bookmarkEnd w:id="0"/>
    </w:p>
    <w:sectPr w:rsidR="009816AB" w:rsidRPr="000E3F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7">
    <w:charset w:val="88"/>
    <w:family w:val="script"/>
    <w:pitch w:val="fixed"/>
    <w:sig w:usb0="F1002BFF" w:usb1="29DFFFFF" w:usb2="00000037" w:usb3="00000000" w:csb0="003F00FF" w:csb1="00000000"/>
  </w:font>
  <w:font w:name="華康隸書體W5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FC0"/>
    <w:rsid w:val="000E3FC0"/>
    <w:rsid w:val="0098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F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F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2016-04-26T12:45:00Z</dcterms:created>
  <dcterms:modified xsi:type="dcterms:W3CDTF">2016-04-26T12:45:00Z</dcterms:modified>
</cp:coreProperties>
</file>